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Санкт-Петербурга от 29.12.2014 N 1283</w:t>
              <w:br/>
              <w:t xml:space="preserve">(ред. от 12.02.2025)</w:t>
              <w:br/>
              <w:t xml:space="preserve">"Об утверждении порядков предоставления социальных услуг поставщиками социальных услуг в Санкт-Петербурге"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06.03.2025</w:t>
            </w:r>
            <w:r>
              <w:rPr>
                <w:sz w:val="28"/>
              </w:rPr>
              <w:br/>
              <w:t xml:space="preserve"> </w:t>
            </w:r>
          </w:p>
        </w:tc>
      </w:tr>
    </w:tbl>
    <w:p>
      <w:pPr>
        <w:sectPr>
          <w:pgSz w:w="11906" w:h="16838"/>
          <w:pgMar w:top="841" w:right="595" w:bottom="841" w:left="595" w:header="0" w:footer="0" w:gutter="0"/>
          <w:titlePg/>
        </w:sectPr>
      </w:pPr>
    </w:p>
    <w:p>
      <w:pPr>
        <w:pStyle w:val="0"/>
        <w:outlineLvl w:val="0"/>
      </w:pPr>
      <w:r>
        <w:rPr>
          <w:sz w:val="24"/>
        </w:rPr>
      </w:r>
    </w:p>
    <w:p>
      <w:pPr>
        <w:pStyle w:val="2"/>
        <w:outlineLvl w:val="0"/>
        <w:jc w:val="center"/>
      </w:pPr>
      <w:r>
        <w:rPr>
          <w:sz w:val="24"/>
        </w:rPr>
        <w:t xml:space="preserve">ПРАВИТЕЛЬСТВО САНКТ-ПЕТЕРБУРГА</w:t>
      </w:r>
    </w:p>
    <w:p>
      <w:pPr>
        <w:pStyle w:val="2"/>
        <w:jc w:val="center"/>
      </w:pPr>
      <w:r>
        <w:rPr>
          <w:sz w:val="24"/>
        </w:rPr>
      </w:r>
    </w:p>
    <w:p>
      <w:pPr>
        <w:pStyle w:val="2"/>
        <w:jc w:val="center"/>
      </w:pPr>
      <w:r>
        <w:rPr>
          <w:sz w:val="24"/>
        </w:rPr>
        <w:t xml:space="preserve">ПОСТАНОВЛЕНИЕ</w:t>
      </w:r>
    </w:p>
    <w:p>
      <w:pPr>
        <w:pStyle w:val="2"/>
        <w:jc w:val="center"/>
      </w:pPr>
      <w:r>
        <w:rPr>
          <w:sz w:val="24"/>
        </w:rPr>
        <w:t xml:space="preserve">от 29 декабря 2014 г. N 1283</w:t>
      </w:r>
    </w:p>
    <w:p>
      <w:pPr>
        <w:pStyle w:val="2"/>
        <w:jc w:val="center"/>
      </w:pPr>
      <w:r>
        <w:rPr>
          <w:sz w:val="24"/>
        </w:rPr>
      </w:r>
    </w:p>
    <w:p>
      <w:pPr>
        <w:pStyle w:val="2"/>
        <w:jc w:val="center"/>
      </w:pPr>
      <w:r>
        <w:rPr>
          <w:sz w:val="24"/>
        </w:rPr>
        <w:t xml:space="preserve">ОБ УТВЕРЖДЕНИИ ПОРЯДКОВ ПРЕДОСТАВЛЕНИЯ СОЦИАЛЬНЫХ УСЛУГ</w:t>
      </w:r>
    </w:p>
    <w:p>
      <w:pPr>
        <w:pStyle w:val="2"/>
        <w:jc w:val="center"/>
      </w:pPr>
      <w:r>
        <w:rPr>
          <w:sz w:val="24"/>
        </w:rPr>
        <w:t xml:space="preserve">ПОСТАВЩИКАМИ СОЦИАЛЬНЫХ УСЛУГ 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30.06.2016 </w:t>
            </w:r>
            <w:hyperlink w:history="0" r:id="rId7"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N 530</w:t>
              </w:r>
            </w:hyperlink>
            <w:r>
              <w:rPr>
                <w:sz w:val="24"/>
                <w:color w:val="392c69"/>
              </w:rPr>
              <w:t xml:space="preserve">,</w:t>
            </w:r>
          </w:p>
          <w:p>
            <w:pPr>
              <w:pStyle w:val="0"/>
              <w:jc w:val="center"/>
            </w:pPr>
            <w:r>
              <w:rPr>
                <w:sz w:val="24"/>
                <w:color w:val="392c69"/>
              </w:rPr>
              <w:t xml:space="preserve">от 09.11.2016 </w:t>
            </w:r>
            <w:hyperlink w:history="0" r:id="rId8"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color w:val="392c69"/>
              </w:rPr>
              <w:t xml:space="preserve">, от 09.06.2017 </w:t>
            </w:r>
            <w:hyperlink w:history="0" r:id="rId9"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 от 26.02.2019 </w:t>
            </w:r>
            <w:hyperlink w:history="0" r:id="rId10"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color w:val="392c69"/>
              </w:rPr>
              <w:t xml:space="preserve">,</w:t>
            </w:r>
          </w:p>
          <w:p>
            <w:pPr>
              <w:pStyle w:val="0"/>
              <w:jc w:val="center"/>
            </w:pPr>
            <w:r>
              <w:rPr>
                <w:sz w:val="24"/>
                <w:color w:val="392c69"/>
              </w:rPr>
              <w:t xml:space="preserve">от 17.01.2020 </w:t>
            </w:r>
            <w:hyperlink w:history="0" r:id="rId1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 от 01.09.2022 </w:t>
            </w:r>
            <w:hyperlink w:history="0" r:id="rId12" w:tooltip="Постановление Правительства Санкт-Петербурга от 01.09.2022 N 811 &quot;О внесении изменений в постановления Правительства Санкт-Петербурга от 30.06.2014 N 551, от 29.12.2014 N 1283, от 27.07.2017 N 611&quot; {КонсультантПлюс}">
              <w:r>
                <w:rPr>
                  <w:sz w:val="24"/>
                  <w:color w:val="0000ff"/>
                </w:rPr>
                <w:t xml:space="preserve">N 811</w:t>
              </w:r>
            </w:hyperlink>
            <w:r>
              <w:rPr>
                <w:sz w:val="24"/>
                <w:color w:val="392c69"/>
              </w:rPr>
              <w:t xml:space="preserve">, от 26.01.2023 </w:t>
            </w:r>
            <w:hyperlink w:history="0" r:id="rId13" w:tooltip="Постановление Правительства Санкт-Петербурга от 26.01.2023 N 44 &quot;О внесении изменения в постановление Правительства Санкт-Петербурга от 29.12.2014 N 1283&quot; {КонсультантПлюс}">
              <w:r>
                <w:rPr>
                  <w:sz w:val="24"/>
                  <w:color w:val="0000ff"/>
                </w:rPr>
                <w:t xml:space="preserve">N 44</w:t>
              </w:r>
            </w:hyperlink>
            <w:r>
              <w:rPr>
                <w:sz w:val="24"/>
                <w:color w:val="392c69"/>
              </w:rPr>
              <w:t xml:space="preserve">,</w:t>
            </w:r>
          </w:p>
          <w:p>
            <w:pPr>
              <w:pStyle w:val="0"/>
              <w:jc w:val="center"/>
            </w:pPr>
            <w:r>
              <w:rPr>
                <w:sz w:val="24"/>
                <w:color w:val="392c69"/>
              </w:rPr>
              <w:t xml:space="preserve">от 24.05.2023 </w:t>
            </w:r>
            <w:hyperlink w:history="0" r:id="rId14"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N 496</w:t>
              </w:r>
            </w:hyperlink>
            <w:r>
              <w:rPr>
                <w:sz w:val="24"/>
                <w:color w:val="392c69"/>
              </w:rPr>
              <w:t xml:space="preserve">, от 10.09.2024 </w:t>
            </w:r>
            <w:hyperlink w:history="0" r:id="rId15"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color w:val="392c69"/>
              </w:rPr>
              <w:t xml:space="preserve">, от 26.09.2024 </w:t>
            </w:r>
            <w:hyperlink w:history="0" r:id="rId16" w:tooltip="Постановление Правительства Санкт-Петербурга от 26.09.2024 N 848 &quot;О внесении изменений в некоторые постановления Правительства Санкт-Петербурга&quot; {КонсультантПлюс}">
              <w:r>
                <w:rPr>
                  <w:sz w:val="24"/>
                  <w:color w:val="0000ff"/>
                </w:rPr>
                <w:t xml:space="preserve">N 848</w:t>
              </w:r>
            </w:hyperlink>
            <w:r>
              <w:rPr>
                <w:sz w:val="24"/>
                <w:color w:val="392c69"/>
              </w:rPr>
              <w:t xml:space="preserve">,</w:t>
            </w:r>
          </w:p>
          <w:p>
            <w:pPr>
              <w:pStyle w:val="0"/>
              <w:jc w:val="center"/>
            </w:pPr>
            <w:r>
              <w:rPr>
                <w:sz w:val="24"/>
                <w:color w:val="392c69"/>
              </w:rPr>
              <w:t xml:space="preserve">от 12.02.2025 </w:t>
            </w:r>
            <w:hyperlink w:history="0" r:id="rId17"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N 68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целях реализации </w:t>
      </w:r>
      <w:hyperlink w:history="0" r:id="rId1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пункта 10 статьи 8</w:t>
        </w:r>
      </w:hyperlink>
      <w:r>
        <w:rPr>
          <w:sz w:val="24"/>
        </w:rPr>
        <w:t xml:space="preserve"> Федерального закона "Об основах социального обслуживания граждан в Российской Федерации" Правительство Санкт-Петербурга постановляет:</w:t>
      </w:r>
    </w:p>
    <w:p>
      <w:pPr>
        <w:pStyle w:val="0"/>
      </w:pPr>
      <w:r>
        <w:rPr>
          <w:sz w:val="24"/>
        </w:rPr>
      </w:r>
    </w:p>
    <w:p>
      <w:pPr>
        <w:pStyle w:val="0"/>
        <w:ind w:firstLine="540"/>
        <w:jc w:val="both"/>
      </w:pPr>
      <w:r>
        <w:rPr>
          <w:sz w:val="24"/>
        </w:rPr>
        <w:t xml:space="preserve">1. Утвердить:</w:t>
      </w:r>
    </w:p>
    <w:p>
      <w:pPr>
        <w:pStyle w:val="0"/>
        <w:spacing w:before="240" w:line-rule="auto"/>
        <w:ind w:firstLine="540"/>
        <w:jc w:val="both"/>
      </w:pPr>
      <w:r>
        <w:rPr>
          <w:sz w:val="24"/>
        </w:rPr>
        <w:t xml:space="preserve">1.1. </w:t>
      </w:r>
      <w:hyperlink w:history="0" w:anchor="P45" w:tooltip="ПОРЯДОК">
        <w:r>
          <w:rPr>
            <w:sz w:val="24"/>
            <w:color w:val="0000ff"/>
          </w:rPr>
          <w:t xml:space="preserve">Порядок</w:t>
        </w:r>
      </w:hyperlink>
      <w:r>
        <w:rPr>
          <w:sz w:val="24"/>
        </w:rPr>
        <w:t xml:space="preserve"> предоставления социальных услуг поставщиками социальных услуг в форме социального обслуживания на дому в Санкт-Петербурге согласно приложению N 1.</w:t>
      </w:r>
    </w:p>
    <w:p>
      <w:pPr>
        <w:pStyle w:val="0"/>
        <w:spacing w:before="240" w:line-rule="auto"/>
        <w:ind w:firstLine="540"/>
        <w:jc w:val="both"/>
      </w:pPr>
      <w:r>
        <w:rPr>
          <w:sz w:val="24"/>
        </w:rPr>
        <w:t xml:space="preserve">1.2. </w:t>
      </w:r>
      <w:hyperlink w:history="0" w:anchor="P456" w:tooltip="ПОРЯДОК">
        <w:r>
          <w:rPr>
            <w:sz w:val="24"/>
            <w:color w:val="0000ff"/>
          </w:rPr>
          <w:t xml:space="preserve">Порядок</w:t>
        </w:r>
      </w:hyperlink>
      <w:r>
        <w:rPr>
          <w:sz w:val="24"/>
        </w:rPr>
        <w:t xml:space="preserve"> предоставления социальных услуг поставщиками социальных услуг в полустационарной форме социального обслуживания в Санкт-Петербурге согласно приложению N 2.</w:t>
      </w:r>
    </w:p>
    <w:p>
      <w:pPr>
        <w:pStyle w:val="0"/>
        <w:spacing w:before="240" w:line-rule="auto"/>
        <w:ind w:firstLine="540"/>
        <w:jc w:val="both"/>
      </w:pPr>
      <w:r>
        <w:rPr>
          <w:sz w:val="24"/>
        </w:rPr>
        <w:t xml:space="preserve">1.3. </w:t>
      </w:r>
      <w:hyperlink w:history="0" w:anchor="P870" w:tooltip="ПОРЯДОК">
        <w:r>
          <w:rPr>
            <w:sz w:val="24"/>
            <w:color w:val="0000ff"/>
          </w:rPr>
          <w:t xml:space="preserve">Порядок</w:t>
        </w:r>
      </w:hyperlink>
      <w:r>
        <w:rPr>
          <w:sz w:val="24"/>
        </w:rPr>
        <w:t xml:space="preserve"> предоставления социальных услуг поставщиками социальных услуг в стационарной форме социального обслуживания в Санкт-Петербурге согласно приложению N 3.</w:t>
      </w:r>
    </w:p>
    <w:p>
      <w:pPr>
        <w:pStyle w:val="0"/>
        <w:spacing w:before="240" w:line-rule="auto"/>
        <w:ind w:firstLine="540"/>
        <w:jc w:val="both"/>
      </w:pPr>
      <w:r>
        <w:rPr>
          <w:sz w:val="24"/>
        </w:rPr>
        <w:t xml:space="preserve">1.4. Исключен. - </w:t>
      </w:r>
      <w:hyperlink w:history="0" r:id="rId19"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1.5. </w:t>
      </w:r>
      <w:hyperlink w:history="0" w:anchor="P1345" w:tooltip="ПОРЯДОК">
        <w:r>
          <w:rPr>
            <w:sz w:val="24"/>
            <w:color w:val="0000ff"/>
          </w:rPr>
          <w:t xml:space="preserve">Порядок</w:t>
        </w:r>
      </w:hyperlink>
      <w:r>
        <w:rPr>
          <w:sz w:val="24"/>
        </w:rPr>
        <w:t xml:space="preserve"> предоставления срочных социальных услуг поставщиками социальных услуг в Санкт-Петербурге согласно приложению N 5.</w:t>
      </w:r>
    </w:p>
    <w:p>
      <w:pPr>
        <w:pStyle w:val="0"/>
        <w:jc w:val="both"/>
      </w:pPr>
      <w:r>
        <w:rPr>
          <w:sz w:val="24"/>
        </w:rPr>
        <w:t xml:space="preserve">(п. 1.5 введен </w:t>
      </w:r>
      <w:hyperlink w:history="0" r:id="rId20"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1-1. Комитету по экономической политике и стратегическому планированию Санкт-Петербурга ежегодно до 1 июня утверждать подушевые нормативы финансирования социальных услуг на очередной финансовый год и на плановый период.</w:t>
      </w:r>
    </w:p>
    <w:p>
      <w:pPr>
        <w:pStyle w:val="0"/>
        <w:jc w:val="both"/>
      </w:pPr>
      <w:r>
        <w:rPr>
          <w:sz w:val="24"/>
        </w:rPr>
        <w:t xml:space="preserve">(п. 1-1 введен </w:t>
      </w:r>
      <w:hyperlink w:history="0" r:id="rId2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 в ред. </w:t>
      </w:r>
      <w:hyperlink w:history="0" r:id="rId22"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23" w:tooltip="Постановление Правительства Санкт-Петербурга от 22.07.2008 N 875 (ред. от 16.09.2008) &quot;Об отдельных мерах по реализации Закона Санкт-Петербурга &quot;О государственных стандартах социального обслуживания населения Санкт-Петербурга&quot; ------------ Утратил силу или отменен {КонсультантПлюс}">
        <w:r>
          <w:rPr>
            <w:sz w:val="24"/>
            <w:color w:val="0000ff"/>
          </w:rPr>
          <w:t xml:space="preserve">постановление</w:t>
        </w:r>
      </w:hyperlink>
      <w:r>
        <w:rPr>
          <w:sz w:val="24"/>
        </w:rPr>
        <w:t xml:space="preserve"> Правительства Санкт-Петербурга от 22.07.2008 N 875 "Об отдельных мерах по реализации Закона Санкт-Петербурга "О государственных стандартах социального обслуживания населения Санкт-Петербурга";</w:t>
      </w:r>
    </w:p>
    <w:p>
      <w:pPr>
        <w:pStyle w:val="0"/>
        <w:spacing w:before="240" w:line-rule="auto"/>
        <w:ind w:firstLine="540"/>
        <w:jc w:val="both"/>
      </w:pPr>
      <w:hyperlink w:history="0" r:id="rId24" w:tooltip="Постановление Правительства Санкт-Петербурга от 16.09.2008 N 1182 (ред. от 16.12.2014) &quot;О Комитете по социальной политике Санкт-Петербурга&quot; ------------ Недействующая редакция {КонсультантПлюс}">
        <w:r>
          <w:rPr>
            <w:sz w:val="24"/>
            <w:color w:val="0000ff"/>
          </w:rPr>
          <w:t xml:space="preserve">пункты 4</w:t>
        </w:r>
      </w:hyperlink>
      <w:r>
        <w:rPr>
          <w:sz w:val="24"/>
        </w:rPr>
        <w:t xml:space="preserve"> и </w:t>
      </w:r>
      <w:hyperlink w:history="0" r:id="rId25" w:tooltip="Постановление Правительства Санкт-Петербурга от 16.09.2008 N 1182 (ред. от 16.12.2014) &quot;О Комитете по социальной политике Санкт-Петербурга&quot; ------------ Недействующая редакция {КонсультантПлюс}">
        <w:r>
          <w:rPr>
            <w:sz w:val="24"/>
            <w:color w:val="0000ff"/>
          </w:rPr>
          <w:t xml:space="preserve">5</w:t>
        </w:r>
      </w:hyperlink>
      <w:r>
        <w:rPr>
          <w:sz w:val="24"/>
        </w:rPr>
        <w:t xml:space="preserve"> постановления Правительства Санкт-Петербурга от 16.09.2008 N 1182 "О Комитете по социальной политике Санкт-Петербурга".</w:t>
      </w:r>
    </w:p>
    <w:p>
      <w:pPr>
        <w:pStyle w:val="0"/>
        <w:spacing w:before="240" w:line-rule="auto"/>
        <w:ind w:firstLine="540"/>
        <w:jc w:val="both"/>
      </w:pPr>
      <w:r>
        <w:rPr>
          <w:sz w:val="24"/>
        </w:rPr>
        <w:t xml:space="preserve">3. Постановление вступает в силу со дня официального опубликования и распространяется на правоотношения, возникшие с 01.01.2015.</w:t>
      </w:r>
    </w:p>
    <w:p>
      <w:pPr>
        <w:pStyle w:val="0"/>
        <w:spacing w:before="240" w:line-rule="auto"/>
        <w:ind w:firstLine="540"/>
        <w:jc w:val="both"/>
      </w:pPr>
      <w:r>
        <w:rPr>
          <w:sz w:val="24"/>
        </w:rPr>
        <w:t xml:space="preserve">4. Контроль за выполнением постановления возложить на вице-губернатора Санкт-Петербурга Чечину Н.В.</w:t>
      </w:r>
    </w:p>
    <w:p>
      <w:pPr>
        <w:pStyle w:val="0"/>
        <w:jc w:val="both"/>
      </w:pPr>
      <w:r>
        <w:rPr>
          <w:sz w:val="24"/>
        </w:rPr>
        <w:t xml:space="preserve">(в ред. Постановлений Правительства Санкт-Петербурга от 01.09.2022 </w:t>
      </w:r>
      <w:hyperlink w:history="0" r:id="rId26" w:tooltip="Постановление Правительства Санкт-Петербурга от 01.09.2022 N 811 &quot;О внесении изменений в постановления Правительства Санкт-Петербурга от 30.06.2014 N 551, от 29.12.2014 N 1283, от 27.07.2017 N 611&quot; {КонсультантПлюс}">
        <w:r>
          <w:rPr>
            <w:sz w:val="24"/>
            <w:color w:val="0000ff"/>
          </w:rPr>
          <w:t xml:space="preserve">N 811</w:t>
        </w:r>
      </w:hyperlink>
      <w:r>
        <w:rPr>
          <w:sz w:val="24"/>
        </w:rPr>
        <w:t xml:space="preserve">, от 10.09.2024 </w:t>
      </w:r>
      <w:hyperlink w:history="0" r:id="rId2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rPr>
        <w:t xml:space="preserve">)</w:t>
      </w:r>
    </w:p>
    <w:p>
      <w:pPr>
        <w:pStyle w:val="0"/>
      </w:pPr>
      <w:r>
        <w:rPr>
          <w:sz w:val="24"/>
        </w:rPr>
      </w:r>
    </w:p>
    <w:p>
      <w:pPr>
        <w:pStyle w:val="0"/>
        <w:jc w:val="right"/>
      </w:pPr>
      <w:r>
        <w:rPr>
          <w:sz w:val="24"/>
        </w:rPr>
        <w:t xml:space="preserve">Губернатор Санкт-Петербурга</w:t>
      </w:r>
    </w:p>
    <w:p>
      <w:pPr>
        <w:pStyle w:val="0"/>
        <w:jc w:val="right"/>
      </w:pPr>
      <w:r>
        <w:rPr>
          <w:sz w:val="24"/>
        </w:rPr>
        <w:t xml:space="preserve">Г.С.Полтавченко</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1</w:t>
      </w:r>
    </w:p>
    <w:p>
      <w:pPr>
        <w:pStyle w:val="0"/>
        <w:jc w:val="right"/>
      </w:pPr>
      <w:r>
        <w:rPr>
          <w:sz w:val="24"/>
        </w:rPr>
        <w:t xml:space="preserve">к постановлению</w:t>
      </w:r>
    </w:p>
    <w:p>
      <w:pPr>
        <w:pStyle w:val="0"/>
        <w:jc w:val="right"/>
      </w:pPr>
      <w:r>
        <w:rPr>
          <w:sz w:val="24"/>
        </w:rPr>
        <w:t xml:space="preserve">Правительства Санкт-Петербурга</w:t>
      </w:r>
    </w:p>
    <w:p>
      <w:pPr>
        <w:pStyle w:val="0"/>
        <w:jc w:val="right"/>
      </w:pPr>
      <w:r>
        <w:rPr>
          <w:sz w:val="24"/>
        </w:rPr>
        <w:t xml:space="preserve">от 29.12.2014 N 1283</w:t>
      </w:r>
    </w:p>
    <w:p>
      <w:pPr>
        <w:pStyle w:val="0"/>
      </w:pPr>
      <w:r>
        <w:rPr>
          <w:sz w:val="24"/>
        </w:rPr>
      </w:r>
    </w:p>
    <w:bookmarkStart w:id="45" w:name="P45"/>
    <w:bookmarkEnd w:id="45"/>
    <w:p>
      <w:pPr>
        <w:pStyle w:val="2"/>
        <w:jc w:val="center"/>
      </w:pPr>
      <w:r>
        <w:rPr>
          <w:sz w:val="24"/>
        </w:rPr>
        <w:t xml:space="preserve">ПОРЯДОК</w:t>
      </w:r>
    </w:p>
    <w:p>
      <w:pPr>
        <w:pStyle w:val="2"/>
        <w:jc w:val="center"/>
      </w:pPr>
      <w:r>
        <w:rPr>
          <w:sz w:val="24"/>
        </w:rPr>
        <w:t xml:space="preserve">ПРЕДОСТАВЛЕНИЯ СОЦИАЛЬНЫХ УСЛУГ ПОСТАВЩИКАМИ СОЦИАЛЬНЫХ</w:t>
      </w:r>
    </w:p>
    <w:p>
      <w:pPr>
        <w:pStyle w:val="2"/>
        <w:jc w:val="center"/>
      </w:pPr>
      <w:r>
        <w:rPr>
          <w:sz w:val="24"/>
        </w:rPr>
        <w:t xml:space="preserve">УСЛУГ В ФОРМЕ СОЦИАЛЬНОГО ОБСЛУЖИВАНИЯ НА ДОМУ</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30.06.2016 </w:t>
            </w:r>
            <w:hyperlink w:history="0" r:id="rId28"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N 530</w:t>
              </w:r>
            </w:hyperlink>
            <w:r>
              <w:rPr>
                <w:sz w:val="24"/>
                <w:color w:val="392c69"/>
              </w:rPr>
              <w:t xml:space="preserve">,</w:t>
            </w:r>
          </w:p>
          <w:p>
            <w:pPr>
              <w:pStyle w:val="0"/>
              <w:jc w:val="center"/>
            </w:pPr>
            <w:r>
              <w:rPr>
                <w:sz w:val="24"/>
                <w:color w:val="392c69"/>
              </w:rPr>
              <w:t xml:space="preserve">от 09.11.2016 </w:t>
            </w:r>
            <w:hyperlink w:history="0" r:id="rId29"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color w:val="392c69"/>
              </w:rPr>
              <w:t xml:space="preserve">, от 09.06.2017 </w:t>
            </w:r>
            <w:hyperlink w:history="0" r:id="rId30"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 от 26.02.2019 </w:t>
            </w:r>
            <w:hyperlink w:history="0" r:id="rId31"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color w:val="392c69"/>
              </w:rPr>
              <w:t xml:space="preserve">,</w:t>
            </w:r>
          </w:p>
          <w:p>
            <w:pPr>
              <w:pStyle w:val="0"/>
              <w:jc w:val="center"/>
            </w:pPr>
            <w:r>
              <w:rPr>
                <w:sz w:val="24"/>
                <w:color w:val="392c69"/>
              </w:rPr>
              <w:t xml:space="preserve">от 17.01.2020 </w:t>
            </w:r>
            <w:hyperlink w:history="0" r:id="rId3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 от 01.09.2022 </w:t>
            </w:r>
            <w:hyperlink w:history="0" r:id="rId33" w:tooltip="Постановление Правительства Санкт-Петербурга от 01.09.2022 N 811 &quot;О внесении изменений в постановления Правительства Санкт-Петербурга от 30.06.2014 N 551, от 29.12.2014 N 1283, от 27.07.2017 N 611&quot; {КонсультантПлюс}">
              <w:r>
                <w:rPr>
                  <w:sz w:val="24"/>
                  <w:color w:val="0000ff"/>
                </w:rPr>
                <w:t xml:space="preserve">N 811</w:t>
              </w:r>
            </w:hyperlink>
            <w:r>
              <w:rPr>
                <w:sz w:val="24"/>
                <w:color w:val="392c69"/>
              </w:rPr>
              <w:t xml:space="preserve">, от 24.05.2023 </w:t>
            </w:r>
            <w:hyperlink w:history="0" r:id="rId34"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N 496</w:t>
              </w:r>
            </w:hyperlink>
            <w:r>
              <w:rPr>
                <w:sz w:val="24"/>
                <w:color w:val="392c69"/>
              </w:rPr>
              <w:t xml:space="preserve">,</w:t>
            </w:r>
          </w:p>
          <w:p>
            <w:pPr>
              <w:pStyle w:val="0"/>
              <w:jc w:val="center"/>
            </w:pPr>
            <w:r>
              <w:rPr>
                <w:sz w:val="24"/>
                <w:color w:val="392c69"/>
              </w:rPr>
              <w:t xml:space="preserve">от 10.09.2024 </w:t>
            </w:r>
            <w:hyperlink w:history="0" r:id="rId35"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color w:val="392c69"/>
              </w:rPr>
              <w:t xml:space="preserve">, от 12.02.2025 </w:t>
            </w:r>
            <w:hyperlink w:history="0" r:id="rId36"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N 68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jc w:val="center"/>
      </w:pPr>
      <w:r>
        <w:rPr>
          <w:sz w:val="24"/>
        </w:rPr>
        <w:t xml:space="preserve">1. Общие положения</w:t>
      </w:r>
    </w:p>
    <w:p>
      <w:pPr>
        <w:pStyle w:val="0"/>
      </w:pPr>
      <w:r>
        <w:rPr>
          <w:sz w:val="24"/>
        </w:rPr>
      </w:r>
    </w:p>
    <w:p>
      <w:pPr>
        <w:pStyle w:val="0"/>
        <w:ind w:firstLine="540"/>
        <w:jc w:val="both"/>
      </w:pPr>
      <w:r>
        <w:rPr>
          <w:sz w:val="24"/>
        </w:rPr>
        <w:t xml:space="preserve">1.1. Порядок предоставления социальных услуг поставщиками социальных услуг в форме социального обслуживания на дому в Санкт-Петербурге (далее - Порядок) разработан в соответствии с </w:t>
      </w:r>
      <w:hyperlink w:history="0" r:id="rId3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пунктом 10 статьи 8</w:t>
        </w:r>
      </w:hyperlink>
      <w:r>
        <w:rPr>
          <w:sz w:val="24"/>
        </w:rPr>
        <w:t xml:space="preserve"> и </w:t>
      </w:r>
      <w:hyperlink w:history="0" r:id="rId3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27</w:t>
        </w:r>
      </w:hyperlink>
      <w:r>
        <w:rPr>
          <w:sz w:val="24"/>
        </w:rPr>
        <w:t xml:space="preserve"> Федерального закона "Об основах социального обслуживания граждан в Российской Федерации" (далее - Федеральный закон N 442-ФЗ), а также </w:t>
      </w:r>
      <w:hyperlink w:history="0" r:id="rId39"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пунктом 9 статьи 3</w:t>
        </w:r>
      </w:hyperlink>
      <w:r>
        <w:rPr>
          <w:sz w:val="24"/>
        </w:rPr>
        <w:t xml:space="preserve"> Закона Санкт-Петербурга от 24.12.2014 N 717-135 "О социальном обслуживании населения в Санкт-Петербурге" (далее - Закон).</w:t>
      </w:r>
    </w:p>
    <w:p>
      <w:pPr>
        <w:pStyle w:val="0"/>
        <w:spacing w:before="240" w:line-rule="auto"/>
        <w:ind w:firstLine="540"/>
        <w:jc w:val="both"/>
      </w:pPr>
      <w:r>
        <w:rPr>
          <w:sz w:val="24"/>
        </w:rPr>
        <w:t xml:space="preserve">1.2. Социальное обслуживание в форме социального обслуживания на дому включает в себя деятельность по предоставлению социальных услуг получателям социальных услуг, признанным нуждающимися в социальном обслуживании, которая направлена на улучшение условий их жизнедеятельности и(или) расширение их возможностей самостоятельно обеспечивать свои основные жизненные потребности при сохранении пребывания получателей социальных услуг в привычной благоприятной среде - месте их проживания.</w:t>
      </w:r>
    </w:p>
    <w:p>
      <w:pPr>
        <w:pStyle w:val="0"/>
        <w:jc w:val="both"/>
      </w:pPr>
      <w:r>
        <w:rPr>
          <w:sz w:val="24"/>
        </w:rPr>
        <w:t xml:space="preserve">(в ред. </w:t>
      </w:r>
      <w:hyperlink w:history="0" r:id="rId40"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Постановления</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1.3. </w:t>
      </w:r>
      <w:hyperlink w:history="0" r:id="rId41"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Перечень</w:t>
        </w:r>
      </w:hyperlink>
      <w:r>
        <w:rPr>
          <w:sz w:val="24"/>
        </w:rPr>
        <w:t xml:space="preserve"> социальных услуг, оказываемых в форме социального обслуживания на дому поставщиками социальных услуг в Санкт-Петербурге, утвержден Законом (далее - Перечень услуг).</w:t>
      </w:r>
    </w:p>
    <w:p>
      <w:pPr>
        <w:pStyle w:val="0"/>
        <w:spacing w:before="240" w:line-rule="auto"/>
        <w:ind w:firstLine="540"/>
        <w:jc w:val="both"/>
      </w:pPr>
      <w:r>
        <w:rPr>
          <w:sz w:val="24"/>
        </w:rPr>
        <w:t xml:space="preserve">1.4. Для предоставления социальных услуг в форме социального обслуживания на дому гражданин или его законный представитель (далее - представитель) подает в письменной или электронной форме </w:t>
      </w:r>
      <w:hyperlink w:history="0" r:id="rId42"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с изм. и доп., вступ. в силу с 01.01.2025) {КонсультантПлюс}">
        <w:r>
          <w:rPr>
            <w:sz w:val="24"/>
            <w:color w:val="0000ff"/>
          </w:rPr>
          <w:t xml:space="preserve">заявление</w:t>
        </w:r>
      </w:hyperlink>
      <w:r>
        <w:rPr>
          <w:sz w:val="24"/>
        </w:rPr>
        <w:t xml:space="preserve"> о предоставлении социальных услуг, составленное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(далее - заявление), в Санкт-Петербургское государственное казенное учреждение "Центр организации социального обслуживания" (далее - Учреждение).</w:t>
      </w:r>
    </w:p>
    <w:p>
      <w:pPr>
        <w:pStyle w:val="0"/>
        <w:jc w:val="both"/>
      </w:pPr>
      <w:r>
        <w:rPr>
          <w:sz w:val="24"/>
        </w:rPr>
        <w:t xml:space="preserve">(в ред. </w:t>
      </w:r>
      <w:hyperlink w:history="0" r:id="rId43"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Заявление может быть передано в Учреждение в рамках межведомственного взаимодействия в соответствии со </w:t>
      </w:r>
      <w:hyperlink w:history="0" r:id="rId4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N 442-ФЗ.</w:t>
      </w:r>
    </w:p>
    <w:p>
      <w:pPr>
        <w:pStyle w:val="0"/>
        <w:jc w:val="both"/>
      </w:pPr>
      <w:r>
        <w:rPr>
          <w:sz w:val="24"/>
        </w:rPr>
        <w:t xml:space="preserve">(абзац введен </w:t>
      </w:r>
      <w:hyperlink w:history="0" r:id="rId4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1.5. Заявление и документы, указанные в </w:t>
      </w:r>
      <w:hyperlink w:history="0" w:anchor="P152" w:tooltip="5. Перечень документов, необходимых для предоставления">
        <w:r>
          <w:rPr>
            <w:sz w:val="24"/>
            <w:color w:val="0000ff"/>
          </w:rPr>
          <w:t xml:space="preserve">разделе 5</w:t>
        </w:r>
      </w:hyperlink>
      <w:r>
        <w:rPr>
          <w:sz w:val="24"/>
        </w:rPr>
        <w:t xml:space="preserve"> Порядка, в течение пяти рабочих дней с даты подачи заявления рассматриваются Учреждением.</w:t>
      </w:r>
    </w:p>
    <w:p>
      <w:pPr>
        <w:pStyle w:val="0"/>
        <w:spacing w:before="240" w:line-rule="auto"/>
        <w:ind w:firstLine="540"/>
        <w:jc w:val="both"/>
      </w:pPr>
      <w:r>
        <w:rPr>
          <w:sz w:val="24"/>
        </w:rPr>
        <w:t xml:space="preserve">Абзац исключен. - </w:t>
      </w:r>
      <w:hyperlink w:history="0" r:id="rId46"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jc w:val="both"/>
      </w:pPr>
      <w:r>
        <w:rPr>
          <w:sz w:val="24"/>
        </w:rPr>
        <w:t xml:space="preserve">(п. 1.5 в ред. </w:t>
      </w:r>
      <w:hyperlink w:history="0" r:id="rId47"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1.6. При определении необходимых гражданину видов и количества социальных услуг, предоставляемых в форме социального обслуживания на дому, в целях составления индивидуальной программы предоставления социальных услуг (далее - индивидуальная программа) учитываются нуждаемость получателя социальных услуг в получении таких услуг, характер обстоятельств, которые ухудшают или могут ухудшить условия его жизнедеятельности, оценка условий жизнедеятельности гражданина (индивидуальная потребность в социальных услугах), рекомендуемый набор социальных услуг в разрезе форм социального обслуживания, видов социальных услуг и категорий получателей социальных услуг в Санкт-Петербурге, утвержденный Комитетом по социальной политике Санкт-Петербурга для данной категории получателей социальных услуг, а также заключение о выполнении индивидуальной программы (при повторном обращении гражданина).</w:t>
      </w:r>
    </w:p>
    <w:p>
      <w:pPr>
        <w:pStyle w:val="0"/>
        <w:jc w:val="both"/>
      </w:pPr>
      <w:r>
        <w:rPr>
          <w:sz w:val="24"/>
        </w:rPr>
        <w:t xml:space="preserve">(в ред. </w:t>
      </w:r>
      <w:hyperlink w:history="0" r:id="rId4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Порядок определения индивидуальной потребности в социальных услугах получателя социальных услуг утверждается Комитетом по социальной политике Санкт-Петербурга.</w:t>
      </w:r>
    </w:p>
    <w:p>
      <w:pPr>
        <w:pStyle w:val="0"/>
        <w:jc w:val="both"/>
      </w:pPr>
      <w:r>
        <w:rPr>
          <w:sz w:val="24"/>
        </w:rPr>
        <w:t xml:space="preserve">(абзац введен </w:t>
      </w:r>
      <w:hyperlink w:history="0" r:id="rId49"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Постановлением</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1.7. Получатели социальных услуг вправе участвовать в правоотношениях по предоставлению социальных услуг в форме социального обслуживания на дому лично или через представителя. При этом личное участие в правоотношениях по получению социальных услуг получателей социальных услуг не лишает их права иметь представителя.</w:t>
      </w:r>
    </w:p>
    <w:p>
      <w:pPr>
        <w:pStyle w:val="0"/>
        <w:spacing w:before="240" w:line-rule="auto"/>
        <w:ind w:firstLine="540"/>
        <w:jc w:val="both"/>
      </w:pPr>
      <w:r>
        <w:rPr>
          <w:sz w:val="24"/>
        </w:rPr>
        <w:t xml:space="preserve">1.8. Информирование граждан, признанных нуждающимися в социальном обслуживании на дому, о порядке предоставления социальных услуг, Перечне услуг осуществляется непосредственно в помещениях поставщиков социальных услуг, оказывающих социальные услуги в форме социального обслуживания на дому, с использованием электронной или телефонной связи, информационно-телекоммуникационной сети "Интернет", иными общедоступными способами.</w:t>
      </w:r>
    </w:p>
    <w:p>
      <w:pPr>
        <w:pStyle w:val="0"/>
      </w:pPr>
      <w:r>
        <w:rPr>
          <w:sz w:val="24"/>
        </w:rPr>
      </w:r>
    </w:p>
    <w:p>
      <w:pPr>
        <w:pStyle w:val="2"/>
        <w:outlineLvl w:val="1"/>
        <w:jc w:val="center"/>
      </w:pPr>
      <w:r>
        <w:rPr>
          <w:sz w:val="24"/>
        </w:rPr>
        <w:t xml:space="preserve">2. Стандарт социальных услуг</w:t>
      </w:r>
    </w:p>
    <w:p>
      <w:pPr>
        <w:pStyle w:val="0"/>
      </w:pPr>
      <w:r>
        <w:rPr>
          <w:sz w:val="24"/>
        </w:rPr>
      </w:r>
    </w:p>
    <w:p>
      <w:pPr>
        <w:pStyle w:val="0"/>
        <w:ind w:firstLine="540"/>
        <w:jc w:val="both"/>
      </w:pPr>
      <w:r>
        <w:rPr>
          <w:sz w:val="24"/>
        </w:rPr>
        <w:t xml:space="preserve">2.1. Социальные услуги в форме социального обслуживания на дому предоставляются:</w:t>
      </w:r>
    </w:p>
    <w:p>
      <w:pPr>
        <w:pStyle w:val="0"/>
        <w:spacing w:before="240" w:line-rule="auto"/>
        <w:ind w:firstLine="540"/>
        <w:jc w:val="both"/>
      </w:pPr>
      <w:r>
        <w:rPr>
          <w:sz w:val="24"/>
        </w:rPr>
        <w:t xml:space="preserve">гражданам пожилого возраста;</w:t>
      </w:r>
    </w:p>
    <w:p>
      <w:pPr>
        <w:pStyle w:val="0"/>
        <w:spacing w:before="240" w:line-rule="auto"/>
        <w:ind w:firstLine="540"/>
        <w:jc w:val="both"/>
      </w:pPr>
      <w:r>
        <w:rPr>
          <w:sz w:val="24"/>
        </w:rPr>
        <w:t xml:space="preserve">инвалидам трудоспособного возраста;</w:t>
      </w:r>
    </w:p>
    <w:p>
      <w:pPr>
        <w:pStyle w:val="0"/>
        <w:spacing w:before="240" w:line-rule="auto"/>
        <w:ind w:firstLine="540"/>
        <w:jc w:val="both"/>
      </w:pPr>
      <w:r>
        <w:rPr>
          <w:sz w:val="24"/>
        </w:rPr>
        <w:t xml:space="preserve">инвалидам трудоспособного возраста, нуждающимся в сопровождаемом проживании;</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гражданам трудоспособного возраста, полностью или частично утратившим способность осуществлять самообслуживание, самостоятельно передвигаться, обеспечивать основные жизненные потребности в связи с заболеванием, травмой;</w:t>
      </w:r>
    </w:p>
    <w:p>
      <w:pPr>
        <w:pStyle w:val="0"/>
        <w:spacing w:before="240" w:line-rule="auto"/>
        <w:ind w:firstLine="540"/>
        <w:jc w:val="both"/>
      </w:pPr>
      <w:r>
        <w:rPr>
          <w:sz w:val="24"/>
        </w:rPr>
        <w:t xml:space="preserve">несовершеннолетним в возрасте до 1,5 лет, родившимся одновременно и воспитывающимся в семьях, нуждающихся в услуге по обеспечению кратковременного присмотра за детьми;</w:t>
      </w:r>
    </w:p>
    <w:p>
      <w:pPr>
        <w:pStyle w:val="0"/>
        <w:jc w:val="both"/>
      </w:pPr>
      <w:r>
        <w:rPr>
          <w:sz w:val="24"/>
        </w:rPr>
        <w:t xml:space="preserve">(в ред. </w:t>
      </w:r>
      <w:hyperlink w:history="0" r:id="rId50"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bookmarkStart w:id="85" w:name="P85"/>
    <w:bookmarkEnd w:id="85"/>
    <w:p>
      <w:pPr>
        <w:pStyle w:val="0"/>
        <w:spacing w:before="240" w:line-rule="auto"/>
        <w:ind w:firstLine="540"/>
        <w:jc w:val="both"/>
      </w:pPr>
      <w:r>
        <w:rPr>
          <w:sz w:val="24"/>
        </w:rPr>
        <w:t xml:space="preserve">несовершеннолетним в возрасте до трех лет, воспитывающимся в многодетных семьях участника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нуждающихся в услуге по обеспечению кратковременного присмотра за детьми.</w:t>
      </w:r>
    </w:p>
    <w:p>
      <w:pPr>
        <w:pStyle w:val="0"/>
        <w:jc w:val="both"/>
      </w:pPr>
      <w:r>
        <w:rPr>
          <w:sz w:val="24"/>
        </w:rPr>
        <w:t xml:space="preserve">(абзац введен </w:t>
      </w:r>
      <w:hyperlink w:history="0" r:id="rId51"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Для целей настоящего пункта под многодетной семьей понимается семья (неполная семья), имеющая в своем составе трех и более детей (в том числе усыновленных, находящихся под опекой (попечительством).</w:t>
      </w:r>
    </w:p>
    <w:p>
      <w:pPr>
        <w:pStyle w:val="0"/>
        <w:jc w:val="both"/>
      </w:pPr>
      <w:r>
        <w:rPr>
          <w:sz w:val="24"/>
        </w:rPr>
        <w:t xml:space="preserve">(абзац введен </w:t>
      </w:r>
      <w:hyperlink w:history="0" r:id="rId52"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Социальные услуги предоставляются несовершеннолетним, указанным в </w:t>
      </w:r>
      <w:hyperlink w:history="0" w:anchor="P85" w:tooltip="несовершеннолетним в возрасте до трех лет, воспитывающимся в многодетных семьях участника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нуждающихся в услуге по обеспечению кратковременного присмотра за детьми.">
        <w:r>
          <w:rPr>
            <w:sz w:val="24"/>
            <w:color w:val="0000ff"/>
          </w:rPr>
          <w:t xml:space="preserve">абзаце восьмом</w:t>
        </w:r>
      </w:hyperlink>
      <w:r>
        <w:rPr>
          <w:sz w:val="24"/>
        </w:rPr>
        <w:t xml:space="preserve"> настоящего пункта, в случае, если один из их родителей (законных представителей) непосредственно принимают (принимали) участие в специальной военной операции.</w:t>
      </w:r>
    </w:p>
    <w:p>
      <w:pPr>
        <w:pStyle w:val="0"/>
        <w:jc w:val="both"/>
      </w:pPr>
      <w:r>
        <w:rPr>
          <w:sz w:val="24"/>
        </w:rPr>
        <w:t xml:space="preserve">(абзац введен </w:t>
      </w:r>
      <w:hyperlink w:history="0" r:id="rId53"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10.09.2024 N 809)</w:t>
      </w:r>
    </w:p>
    <w:p>
      <w:pPr>
        <w:pStyle w:val="0"/>
        <w:jc w:val="both"/>
      </w:pPr>
      <w:r>
        <w:rPr>
          <w:sz w:val="24"/>
        </w:rPr>
        <w:t xml:space="preserve">(п. 2.1 в ред. </w:t>
      </w:r>
      <w:hyperlink w:history="0" r:id="rId5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2.2. </w:t>
      </w:r>
      <w:hyperlink w:history="0" w:anchor="P211" w:tooltip="СОСТАВ">
        <w:r>
          <w:rPr>
            <w:sz w:val="24"/>
            <w:color w:val="0000ff"/>
          </w:rPr>
          <w:t xml:space="preserve">Состав</w:t>
        </w:r>
      </w:hyperlink>
      <w:r>
        <w:rPr>
          <w:sz w:val="24"/>
        </w:rPr>
        <w:t xml:space="preserve"> социальных услуг, предоставляемых в форме социального обслуживания на дому, включая описание социальных услуг в разрезе видов социальных услуг, указан в приложении к Порядку.</w:t>
      </w:r>
    </w:p>
    <w:p>
      <w:pPr>
        <w:pStyle w:val="0"/>
        <w:spacing w:before="240" w:line-rule="auto"/>
        <w:ind w:firstLine="540"/>
        <w:jc w:val="both"/>
      </w:pPr>
      <w:r>
        <w:rPr>
          <w:sz w:val="24"/>
        </w:rPr>
        <w:t xml:space="preserve">Абзац исключен. - </w:t>
      </w:r>
      <w:hyperlink w:history="0" r:id="rId55"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2.3. Состав социальных услуг, предоставляемых в форме социального обслуживания на дому, включая их объем, в разрезе видов социальных услуг и категорий получателей социальных услуг формируется и утверждается Комитетом по социальной политике Санкт-Петербурга.</w:t>
      </w:r>
    </w:p>
    <w:p>
      <w:pPr>
        <w:pStyle w:val="0"/>
        <w:jc w:val="both"/>
      </w:pPr>
      <w:r>
        <w:rPr>
          <w:sz w:val="24"/>
        </w:rPr>
        <w:t xml:space="preserve">(в ред. </w:t>
      </w:r>
      <w:hyperlink w:history="0" r:id="rId56"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2.4. Социальные услуги в форме социального обслуживания на дому предоставляются получателю социальных услуг в сроки, определенные в индивидуальной программе и договоре о предоставлении социальных услуг, заключаемом поставщиком социальных услуг и гражданином (представителем) (далее - договор).</w:t>
      </w:r>
    </w:p>
    <w:p>
      <w:pPr>
        <w:pStyle w:val="0"/>
        <w:jc w:val="both"/>
      </w:pPr>
      <w:r>
        <w:rPr>
          <w:sz w:val="24"/>
        </w:rPr>
        <w:t xml:space="preserve">(в ред. </w:t>
      </w:r>
      <w:hyperlink w:history="0" r:id="rId5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2.5. Подушевые нормативы финансирования социальных услуг, оказываемых в форме социального обслуживания на дому, ежегодно рассчитываются Комитетом по экономической политике и стратегическому планированию Санкт-Петербурга с учетом методических </w:t>
      </w:r>
      <w:hyperlink w:history="0" r:id="rId58"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с изм. и доп., вступ. в силу с 01.01.2025) {КонсультантПлюс}">
        <w:r>
          <w:rPr>
            <w:sz w:val="24"/>
            <w:color w:val="0000ff"/>
          </w:rPr>
          <w:t xml:space="preserve">рекомендаций</w:t>
        </w:r>
      </w:hyperlink>
      <w:r>
        <w:rPr>
          <w:sz w:val="24"/>
        </w:rPr>
        <w:t xml:space="preserve"> по расчету подушевых нормативов финансирования социальных услуг, утвержденных постановлением Правительства Российской Федерации от 01.12.2014 N 1285, в соответствии с Перечнем услуг и на основании утвержденных Комитетом по социальной политике Санкт-Петербурга нормативных затрат (норм расходования ресурсов) на оказание социальных услуг.</w:t>
      </w:r>
    </w:p>
    <w:p>
      <w:pPr>
        <w:pStyle w:val="0"/>
        <w:spacing w:before="240" w:line-rule="auto"/>
        <w:ind w:firstLine="540"/>
        <w:jc w:val="both"/>
      </w:pPr>
      <w:r>
        <w:rPr>
          <w:sz w:val="24"/>
        </w:rPr>
        <w:t xml:space="preserve">Подушевые нормативы финансирования социальных услуг устанавливаются в расчете на одного получателя социальных услуг, включенных в Перечень услуг.</w:t>
      </w:r>
    </w:p>
    <w:p>
      <w:pPr>
        <w:pStyle w:val="0"/>
        <w:spacing w:before="240" w:line-rule="auto"/>
        <w:ind w:firstLine="540"/>
        <w:jc w:val="both"/>
      </w:pPr>
      <w:r>
        <w:rPr>
          <w:sz w:val="24"/>
        </w:rPr>
        <w:t xml:space="preserve">Величина подушевых нормативов финансирования социальных услуг на очередной финансовый год и на плановый период утверждается Комитетом по экономической политике и стратегическому планированию Санкт-Петербурга ежегодно до 1 июня текущего финансового года.</w:t>
      </w:r>
    </w:p>
    <w:p>
      <w:pPr>
        <w:pStyle w:val="0"/>
        <w:jc w:val="both"/>
      </w:pPr>
      <w:r>
        <w:rPr>
          <w:sz w:val="24"/>
        </w:rPr>
        <w:t xml:space="preserve">(в ред. </w:t>
      </w:r>
      <w:hyperlink w:history="0" r:id="rId59"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jc w:val="both"/>
      </w:pPr>
      <w:r>
        <w:rPr>
          <w:sz w:val="24"/>
        </w:rPr>
        <w:t xml:space="preserve">(п. 2.5 в ред. </w:t>
      </w:r>
      <w:hyperlink w:history="0" r:id="rId60"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2.6. Основными показателями, определяющими качество социальных услуг в форме социального обслуживания на дому, являются:</w:t>
      </w:r>
    </w:p>
    <w:p>
      <w:pPr>
        <w:pStyle w:val="0"/>
        <w:spacing w:before="240" w:line-rule="auto"/>
        <w:ind w:firstLine="540"/>
        <w:jc w:val="both"/>
      </w:pPr>
      <w:r>
        <w:rPr>
          <w:sz w:val="24"/>
        </w:rPr>
        <w:t xml:space="preserve">показатели, характеризующие удовлетворенность социальными услугами получателей социальных услуг (например, число обоснованных жалоб, число положительных или отрицательных отзывов о работе поставщика социальных услуг);</w:t>
      </w:r>
    </w:p>
    <w:p>
      <w:pPr>
        <w:pStyle w:val="0"/>
        <w:spacing w:before="240" w:line-rule="auto"/>
        <w:ind w:firstLine="540"/>
        <w:jc w:val="both"/>
      </w:pPr>
      <w:r>
        <w:rPr>
          <w:sz w:val="24"/>
        </w:rPr>
        <w:t xml:space="preserve">наличие и состояние документов, в соответствии с которыми поставщик социальных услуг осуществляет деятельность в сфере социального обслуживания на дому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pPr>
        <w:pStyle w:val="0"/>
        <w:spacing w:before="240" w:line-rule="auto"/>
        <w:ind w:firstLine="540"/>
        <w:jc w:val="both"/>
      </w:pPr>
      <w:r>
        <w:rPr>
          <w:sz w:val="24"/>
        </w:rPr>
        <w:t xml:space="preserve">численность получателей социальных услуг, охваченных социальными услугами у данного поставщика социальных услуг;</w:t>
      </w:r>
    </w:p>
    <w:p>
      <w:pPr>
        <w:pStyle w:val="0"/>
        <w:spacing w:before="240" w:line-rule="auto"/>
        <w:ind w:firstLine="540"/>
        <w:jc w:val="both"/>
      </w:pPr>
      <w:r>
        <w:rPr>
          <w:sz w:val="24"/>
        </w:rPr>
        <w:t xml:space="preserve">доступность условий размещения поставщиков социальных услуг (в том числе доступность предоставления социального обслуживания для инвалидов и других лиц с учетом ограничений их жизнедеятельности, иные условия, влияющие на качество социальных услуг, предоставляемых получателям социальных услуг);</w:t>
      </w:r>
    </w:p>
    <w:p>
      <w:pPr>
        <w:pStyle w:val="0"/>
        <w:spacing w:before="240" w:line-rule="auto"/>
        <w:ind w:firstLine="540"/>
        <w:jc w:val="both"/>
      </w:pPr>
      <w:r>
        <w:rPr>
          <w:sz w:val="24"/>
        </w:rPr>
        <w:t xml:space="preserve">укомплектованность штата поставщика социальных услуг специалистами и их квалификация;</w:t>
      </w:r>
    </w:p>
    <w:p>
      <w:pPr>
        <w:pStyle w:val="0"/>
        <w:spacing w:before="240" w:line-rule="auto"/>
        <w:ind w:firstLine="540"/>
        <w:jc w:val="both"/>
      </w:pPr>
      <w:r>
        <w:rPr>
          <w:sz w:val="24"/>
        </w:rPr>
        <w:t xml:space="preserve">состояние информации о порядке и правилах предоставления социальных услуг в форме социального обслуживания на дому;</w:t>
      </w:r>
    </w:p>
    <w:p>
      <w:pPr>
        <w:pStyle w:val="0"/>
        <w:spacing w:before="240" w:line-rule="auto"/>
        <w:ind w:firstLine="540"/>
        <w:jc w:val="both"/>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социальных услуг).</w:t>
      </w:r>
    </w:p>
    <w:p>
      <w:pPr>
        <w:pStyle w:val="0"/>
        <w:spacing w:before="240" w:line-rule="auto"/>
        <w:ind w:firstLine="540"/>
        <w:jc w:val="both"/>
      </w:pPr>
      <w:r>
        <w:rPr>
          <w:sz w:val="24"/>
        </w:rPr>
        <w:t xml:space="preserve">2.7. При оценке качества социальных услуг в форме социального обслуживания на дому используются следующие критерии:</w:t>
      </w:r>
    </w:p>
    <w:p>
      <w:pPr>
        <w:pStyle w:val="0"/>
        <w:spacing w:before="240" w:line-rule="auto"/>
        <w:ind w:firstLine="540"/>
        <w:jc w:val="both"/>
      </w:pPr>
      <w:r>
        <w:rPr>
          <w:sz w:val="24"/>
        </w:rPr>
        <w:t xml:space="preserve">полнота предоставления социальных услуг в соответствии с требованиями действующего законодательства;</w:t>
      </w:r>
    </w:p>
    <w:p>
      <w:pPr>
        <w:pStyle w:val="0"/>
        <w:spacing w:before="240" w:line-rule="auto"/>
        <w:ind w:firstLine="540"/>
        <w:jc w:val="both"/>
      </w:pPr>
      <w:r>
        <w:rPr>
          <w:sz w:val="24"/>
        </w:rPr>
        <w:t xml:space="preserve">своевременность предоставления социальных услуг;</w:t>
      </w:r>
    </w:p>
    <w:p>
      <w:pPr>
        <w:pStyle w:val="0"/>
        <w:spacing w:before="240" w:line-rule="auto"/>
        <w:ind w:firstLine="540"/>
        <w:jc w:val="both"/>
      </w:pPr>
      <w:r>
        <w:rPr>
          <w:sz w:val="24"/>
        </w:rPr>
        <w:t xml:space="preserve">результативность (эффективность) предоставления социальных услуг (улучшение условий жизнедеятельности получателя социальных услуг).</w:t>
      </w:r>
    </w:p>
    <w:p>
      <w:pPr>
        <w:pStyle w:val="0"/>
        <w:spacing w:before="240" w:line-rule="auto"/>
        <w:ind w:firstLine="540"/>
        <w:jc w:val="both"/>
      </w:pPr>
      <w:r>
        <w:rPr>
          <w:sz w:val="24"/>
        </w:rPr>
        <w:t xml:space="preserve">2.8. Показатели качества предоставления социальных услуг в форме социального обслуживания на дому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каждому конкретному получателю социальных услуг.</w:t>
      </w:r>
    </w:p>
    <w:p>
      <w:pPr>
        <w:pStyle w:val="0"/>
        <w:spacing w:before="240" w:line-rule="auto"/>
        <w:ind w:firstLine="540"/>
        <w:jc w:val="both"/>
      </w:pPr>
      <w:r>
        <w:rPr>
          <w:sz w:val="24"/>
        </w:rPr>
        <w:t xml:space="preserve">2.9. Условия предоставления социальных услуг в форме социального обслуживания на дому определяются в соответствии с условиями, установленными действующим законодательством, с учетом условий, установленных получателю социальных услуг в индивидуальной программе и договоре.</w:t>
      </w:r>
    </w:p>
    <w:p>
      <w:pPr>
        <w:pStyle w:val="0"/>
        <w:spacing w:before="240" w:line-rule="auto"/>
        <w:ind w:firstLine="540"/>
        <w:jc w:val="both"/>
      </w:pPr>
      <w:r>
        <w:rPr>
          <w:sz w:val="24"/>
        </w:rPr>
        <w:t xml:space="preserve">2.10. При получении социальных услуг в форме социального обслуживания на дому получатели социальных услуг имеют право:</w:t>
      </w:r>
    </w:p>
    <w:p>
      <w:pPr>
        <w:pStyle w:val="0"/>
        <w:spacing w:before="240" w:line-rule="auto"/>
        <w:ind w:firstLine="540"/>
        <w:jc w:val="both"/>
      </w:pPr>
      <w:r>
        <w:rPr>
          <w:sz w:val="24"/>
        </w:rPr>
        <w:t xml:space="preserve">на уважительное и гуманное отношение;</w:t>
      </w:r>
    </w:p>
    <w:p>
      <w:pPr>
        <w:pStyle w:val="0"/>
        <w:spacing w:before="240" w:line-rule="auto"/>
        <w:ind w:firstLine="540"/>
        <w:jc w:val="both"/>
      </w:pPr>
      <w:r>
        <w:rPr>
          <w:sz w:val="24"/>
        </w:rPr>
        <w:t xml:space="preserve">на выбор поставщика социальных услуг;</w:t>
      </w:r>
    </w:p>
    <w:p>
      <w:pPr>
        <w:pStyle w:val="0"/>
        <w:spacing w:before="240" w:line-rule="auto"/>
        <w:ind w:firstLine="540"/>
        <w:jc w:val="both"/>
      </w:pPr>
      <w:r>
        <w:rPr>
          <w:sz w:val="24"/>
        </w:rPr>
        <w:t xml:space="preserve">на получение бесплатно в доступной форме информации о своих правах и обязанностях, видах социальных услуг, сроках, порядке и условиях их предоставления, тарифах на эти услуги и их стоимости, возможности получения этих услуг бесплатно;</w:t>
      </w:r>
    </w:p>
    <w:p>
      <w:pPr>
        <w:pStyle w:val="0"/>
        <w:spacing w:before="240" w:line-rule="auto"/>
        <w:ind w:firstLine="540"/>
        <w:jc w:val="both"/>
      </w:pPr>
      <w:r>
        <w:rPr>
          <w:sz w:val="24"/>
        </w:rPr>
        <w:t xml:space="preserve">на отказ от предоставления социальных услуг;</w:t>
      </w:r>
    </w:p>
    <w:p>
      <w:pPr>
        <w:pStyle w:val="0"/>
        <w:spacing w:before="240" w:line-rule="auto"/>
        <w:ind w:firstLine="540"/>
        <w:jc w:val="both"/>
      </w:pPr>
      <w:r>
        <w:rPr>
          <w:sz w:val="24"/>
        </w:rPr>
        <w:t xml:space="preserve">на конфиденциальность информации личного характера, ставшей известной при оказании услуг;</w:t>
      </w:r>
    </w:p>
    <w:p>
      <w:pPr>
        <w:pStyle w:val="0"/>
        <w:spacing w:before="240" w:line-rule="auto"/>
        <w:ind w:firstLine="540"/>
        <w:jc w:val="both"/>
      </w:pPr>
      <w:r>
        <w:rPr>
          <w:sz w:val="24"/>
        </w:rPr>
        <w:t xml:space="preserve">на защиту своих прав и законных интересов, в том числе в судебном порядке.</w:t>
      </w:r>
    </w:p>
    <w:p>
      <w:pPr>
        <w:pStyle w:val="0"/>
        <w:spacing w:before="240" w:line-rule="auto"/>
        <w:ind w:firstLine="540"/>
        <w:jc w:val="both"/>
      </w:pPr>
      <w:r>
        <w:rPr>
          <w:sz w:val="24"/>
        </w:rPr>
        <w:t xml:space="preserve">2.11. Получатель социальных услуг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 в форме социального обслуживания на дому.</w:t>
      </w:r>
    </w:p>
    <w:p>
      <w:pPr>
        <w:pStyle w:val="0"/>
      </w:pPr>
      <w:r>
        <w:rPr>
          <w:sz w:val="24"/>
        </w:rPr>
      </w:r>
    </w:p>
    <w:p>
      <w:pPr>
        <w:pStyle w:val="2"/>
        <w:outlineLvl w:val="1"/>
        <w:jc w:val="center"/>
      </w:pPr>
      <w:r>
        <w:rPr>
          <w:sz w:val="24"/>
        </w:rPr>
        <w:t xml:space="preserve">3. Оплата предоставления социальных услуг</w:t>
      </w:r>
    </w:p>
    <w:p>
      <w:pPr>
        <w:pStyle w:val="0"/>
      </w:pPr>
      <w:r>
        <w:rPr>
          <w:sz w:val="24"/>
        </w:rPr>
      </w:r>
    </w:p>
    <w:p>
      <w:pPr>
        <w:pStyle w:val="0"/>
        <w:ind w:firstLine="540"/>
        <w:jc w:val="both"/>
      </w:pPr>
      <w:r>
        <w:rPr>
          <w:sz w:val="24"/>
        </w:rPr>
        <w:t xml:space="preserve">3.1. Социальные услуги в форме социального обслуживания на дому в Санкт-Петербурге предоставляются поставщиками социальных услуг бесплатно, за плату или частичную плату в соответствии со </w:t>
      </w:r>
      <w:hyperlink w:history="0" r:id="rId61"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статьей 7</w:t>
        </w:r>
      </w:hyperlink>
      <w:r>
        <w:rPr>
          <w:sz w:val="24"/>
        </w:rPr>
        <w:t xml:space="preserve"> Закона.</w:t>
      </w:r>
    </w:p>
    <w:p>
      <w:pPr>
        <w:pStyle w:val="0"/>
        <w:spacing w:before="240" w:line-rule="auto"/>
        <w:ind w:firstLine="540"/>
        <w:jc w:val="both"/>
      </w:pPr>
      <w:r>
        <w:rPr>
          <w:sz w:val="24"/>
        </w:rPr>
        <w:t xml:space="preserve">Решение об условиях оказания социальных услуг в форме социального обслуживания на дому (бесплатно, за плату или частичную плату) принимается поставщиком социальных услуг на основании представляемых получателем социальных услуг (представителем) документов с учетом среднедушевого дохода получателя социальных услуг, величины прожиточного минимума, установленного в Санкт-Петербурге, а также тарифов на социальные услуги.</w:t>
      </w:r>
    </w:p>
    <w:p>
      <w:pPr>
        <w:pStyle w:val="0"/>
        <w:spacing w:before="240" w:line-rule="auto"/>
        <w:ind w:firstLine="540"/>
        <w:jc w:val="both"/>
      </w:pPr>
      <w:r>
        <w:rPr>
          <w:sz w:val="24"/>
        </w:rPr>
        <w:t xml:space="preserve">Расчет среднедушевого дохода в отношении получателя социальных услуг, за исключением лиц, указанных в </w:t>
      </w:r>
      <w:hyperlink w:history="0" w:anchor="P132" w:tooltip="3.2 - 3.2-1. Исключены. - Постановление Правительства Санкт-Петербурга от 10.09.2024 N 809.">
        <w:r>
          <w:rPr>
            <w:sz w:val="24"/>
            <w:color w:val="0000ff"/>
          </w:rPr>
          <w:t xml:space="preserve">пункте 3.2</w:t>
        </w:r>
      </w:hyperlink>
      <w:r>
        <w:rPr>
          <w:sz w:val="24"/>
        </w:rPr>
        <w:t xml:space="preserve"> Порядка, производится на дату обращения и осуществляется в соответствии с </w:t>
      </w:r>
      <w:hyperlink w:history="0" r:id="rId62"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на основании сведений (информации) о составе семьи, наличии (отсутствии) доходов членов семьи или одиноко проживающего гражданина и принадлежащем им (ему) имуществе на праве собственности.</w:t>
      </w:r>
    </w:p>
    <w:p>
      <w:pPr>
        <w:pStyle w:val="0"/>
        <w:jc w:val="both"/>
      </w:pPr>
      <w:r>
        <w:rPr>
          <w:sz w:val="24"/>
        </w:rPr>
        <w:t xml:space="preserve">(в ред. </w:t>
      </w:r>
      <w:hyperlink w:history="0" r:id="rId63"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Постановления</w:t>
        </w:r>
      </w:hyperlink>
      <w:r>
        <w:rPr>
          <w:sz w:val="24"/>
        </w:rPr>
        <w:t xml:space="preserve"> Правительства Санкт-Петербурга от 12.02.2025 N 68)</w:t>
      </w:r>
    </w:p>
    <w:bookmarkStart w:id="132" w:name="P132"/>
    <w:bookmarkEnd w:id="132"/>
    <w:p>
      <w:pPr>
        <w:pStyle w:val="0"/>
        <w:spacing w:before="240" w:line-rule="auto"/>
        <w:ind w:firstLine="540"/>
        <w:jc w:val="both"/>
      </w:pPr>
      <w:r>
        <w:rPr>
          <w:sz w:val="24"/>
        </w:rPr>
        <w:t xml:space="preserve">3.2 - 3.2-1. Исключены. - </w:t>
      </w:r>
      <w:hyperlink w:history="0" r:id="rId64"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3.3. Социальные услуги в форме социального обслуживания на дому предоставляются за плату или частичную плату, если на дату обращения среднедушевой доход получателя социальных услуг превышает предельную величину среднедушевого дохода для предоставления социальных услуг бесплатно, установленную в </w:t>
      </w:r>
      <w:hyperlink w:history="0" r:id="rId65"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 8</w:t>
        </w:r>
      </w:hyperlink>
      <w:r>
        <w:rPr>
          <w:sz w:val="24"/>
        </w:rPr>
        <w:t xml:space="preserve"> Закона.</w:t>
      </w:r>
    </w:p>
    <w:p>
      <w:pPr>
        <w:pStyle w:val="0"/>
        <w:spacing w:before="240" w:line-rule="auto"/>
        <w:ind w:firstLine="540"/>
        <w:jc w:val="both"/>
      </w:pPr>
      <w:r>
        <w:rPr>
          <w:sz w:val="24"/>
        </w:rPr>
        <w:t xml:space="preserve">3.4. Плата за предоставление социальных услуг в форме социального обслуживания на дому взимается поставщиком социальных услуг в порядке, установленном Правительством Санкт-Петербурга.</w:t>
      </w:r>
    </w:p>
    <w:p>
      <w:pPr>
        <w:pStyle w:val="0"/>
        <w:jc w:val="both"/>
      </w:pPr>
      <w:r>
        <w:rPr>
          <w:sz w:val="24"/>
        </w:rPr>
        <w:t xml:space="preserve">(п. 3.4 в ред. </w:t>
      </w:r>
      <w:hyperlink w:history="0" r:id="rId66"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30.06.2016 N 530)</w:t>
      </w:r>
    </w:p>
    <w:p>
      <w:pPr>
        <w:pStyle w:val="0"/>
      </w:pPr>
      <w:r>
        <w:rPr>
          <w:sz w:val="24"/>
        </w:rPr>
      </w:r>
    </w:p>
    <w:p>
      <w:pPr>
        <w:pStyle w:val="2"/>
        <w:outlineLvl w:val="1"/>
        <w:jc w:val="center"/>
      </w:pPr>
      <w:r>
        <w:rPr>
          <w:sz w:val="24"/>
        </w:rPr>
        <w:t xml:space="preserve">4. Требования к деятельности поставщика социальных услуг</w:t>
      </w:r>
    </w:p>
    <w:p>
      <w:pPr>
        <w:pStyle w:val="0"/>
      </w:pPr>
      <w:r>
        <w:rPr>
          <w:sz w:val="24"/>
        </w:rPr>
      </w:r>
    </w:p>
    <w:p>
      <w:pPr>
        <w:pStyle w:val="0"/>
        <w:ind w:firstLine="540"/>
        <w:jc w:val="both"/>
      </w:pPr>
      <w:r>
        <w:rPr>
          <w:sz w:val="24"/>
        </w:rPr>
        <w:t xml:space="preserve">4.1. Поставщиком социальных услуг, предоставляемых в форме социального обслуживания на дому (далее - поставщик услуг), является юридическое лицо независимо от его организационно-правовой формы и(или) индивидуальный предприниматель, осуществляющие социальное обслуживание в форме социального обслуживания на дому.</w:t>
      </w:r>
    </w:p>
    <w:p>
      <w:pPr>
        <w:pStyle w:val="0"/>
        <w:spacing w:before="240" w:line-rule="auto"/>
        <w:ind w:firstLine="540"/>
        <w:jc w:val="both"/>
      </w:pPr>
      <w:r>
        <w:rPr>
          <w:sz w:val="24"/>
        </w:rPr>
        <w:t xml:space="preserve">4.2. Деятельность поставщика услуг должна соответствовать требованиям Федерального </w:t>
      </w:r>
      <w:hyperlink w:history="0" r:id="rId6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 других федеральных законов и иных нормативных правовых актов Российской Федерации, Закона, а также иных законов и иных нормативных правовых актов Санкт-Петербурга.</w:t>
      </w:r>
    </w:p>
    <w:p>
      <w:pPr>
        <w:pStyle w:val="0"/>
        <w:spacing w:before="240" w:line-rule="auto"/>
        <w:ind w:firstLine="540"/>
        <w:jc w:val="both"/>
      </w:pPr>
      <w:r>
        <w:rPr>
          <w:sz w:val="24"/>
        </w:rPr>
        <w:t xml:space="preserve">4.3. Поставщик услуг обязан предоставлять социальные услуги в соответствии с индивидуальными программами и условиями договоров на основании требований Федерального </w:t>
      </w:r>
      <w:hyperlink w:history="0" r:id="rId6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w:t>
      </w:r>
    </w:p>
    <w:p>
      <w:pPr>
        <w:pStyle w:val="0"/>
        <w:spacing w:before="240" w:line-rule="auto"/>
        <w:ind w:firstLine="540"/>
        <w:jc w:val="both"/>
      </w:pPr>
      <w:r>
        <w:rPr>
          <w:sz w:val="24"/>
        </w:rPr>
        <w:t xml:space="preserve">4.4. При предоставлении социальных услуг в форме социального обслуживания на дому поставщик услуг обязан:</w:t>
      </w:r>
    </w:p>
    <w:p>
      <w:pPr>
        <w:pStyle w:val="0"/>
        <w:spacing w:before="240" w:line-rule="auto"/>
        <w:ind w:firstLine="540"/>
        <w:jc w:val="both"/>
      </w:pPr>
      <w:r>
        <w:rPr>
          <w:sz w:val="24"/>
        </w:rPr>
        <w:t xml:space="preserve">соблюдать права человека и гражданина;</w:t>
      </w:r>
    </w:p>
    <w:p>
      <w:pPr>
        <w:pStyle w:val="0"/>
        <w:spacing w:before="240" w:line-rule="auto"/>
        <w:ind w:firstLine="540"/>
        <w:jc w:val="both"/>
      </w:pPr>
      <w:r>
        <w:rPr>
          <w:sz w:val="24"/>
        </w:rPr>
        <w:t xml:space="preserve">обеспечивать неприкосновенность личности и безопасность получателей социальных услуг;</w:t>
      </w:r>
    </w:p>
    <w:p>
      <w:pPr>
        <w:pStyle w:val="0"/>
        <w:spacing w:before="240" w:line-rule="auto"/>
        <w:ind w:firstLine="540"/>
        <w:jc w:val="both"/>
      </w:pPr>
      <w:r>
        <w:rPr>
          <w:sz w:val="24"/>
        </w:rPr>
        <w:t xml:space="preserve">обеспечивать ознакомление получателей социальных услуг (представителей) с правоустанавливающими документами, на основании которых поставщик услуг осуществляет свою деятельность и оказывает социальные услуги;</w:t>
      </w:r>
    </w:p>
    <w:p>
      <w:pPr>
        <w:pStyle w:val="0"/>
        <w:spacing w:before="240" w:line-rule="auto"/>
        <w:ind w:firstLine="540"/>
        <w:jc w:val="both"/>
      </w:pPr>
      <w:r>
        <w:rPr>
          <w:sz w:val="24"/>
        </w:rPr>
        <w:t xml:space="preserve">обеспечивать сохранность личных вещей и ценностей получателей социальных услуг;</w:t>
      </w:r>
    </w:p>
    <w:p>
      <w:pPr>
        <w:pStyle w:val="0"/>
        <w:spacing w:before="240" w:line-rule="auto"/>
        <w:ind w:firstLine="540"/>
        <w:jc w:val="both"/>
      </w:pPr>
      <w:r>
        <w:rPr>
          <w:sz w:val="24"/>
        </w:rPr>
        <w:t xml:space="preserve">предоставлять получателям социальных услуг возможность пользоваться услугами связи, в том числе информационно-телекоммуникационной сети "Интернет", почтовой связи;</w:t>
      </w:r>
    </w:p>
    <w:p>
      <w:pPr>
        <w:pStyle w:val="0"/>
        <w:spacing w:before="240" w:line-rule="auto"/>
        <w:ind w:firstLine="540"/>
        <w:jc w:val="both"/>
      </w:pPr>
      <w:r>
        <w:rPr>
          <w:sz w:val="24"/>
        </w:rPr>
        <w:t xml:space="preserve">исполнять иные обязанности, связанные с реализацией прав получателей социальных услуг на социальное обслуживание.</w:t>
      </w:r>
    </w:p>
    <w:p>
      <w:pPr>
        <w:pStyle w:val="0"/>
        <w:spacing w:before="240" w:line-rule="auto"/>
        <w:ind w:firstLine="540"/>
        <w:jc w:val="both"/>
      </w:pPr>
      <w:r>
        <w:rPr>
          <w:sz w:val="24"/>
        </w:rPr>
        <w:t xml:space="preserve">4.5. В случае принятия Правительством Санкт-Петербурга решения об организации оказания государственных услуг в социальной сфере по направлению "социальное обслуживание (за исключением услуг, предоставляемых в рамках государственной социальной помощи)" в соответствии с </w:t>
      </w:r>
      <w:hyperlink w:history="0" r:id="rId69" w:tooltip="Федеральный закон от 13.07.2020 N 189-ФЗ (ред. от 26.12.2024) &quot;О государственном (муниципальном) социальном заказе на оказание государственных (муниципальных) услуг в социальной сфере&quot; {КонсультантПлюс}">
        <w:r>
          <w:rPr>
            <w:sz w:val="24"/>
            <w:color w:val="0000ff"/>
          </w:rPr>
          <w:t xml:space="preserve">частью 3 статьи 28</w:t>
        </w:r>
      </w:hyperlink>
      <w:r>
        <w:rPr>
          <w:sz w:val="24"/>
        </w:rP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поставщик услуг, являющийся исполнителем услуг по социальному сертификату на получение государственной услуги в социальной сфере, осуществляет представление сведений об оказанных социальных услугах в форме социального обслуживания на дому посредством мобильного приложения государственной информационной системы Санкт-Петербурга "Единая карта петербуржца".</w:t>
      </w:r>
    </w:p>
    <w:p>
      <w:pPr>
        <w:pStyle w:val="0"/>
        <w:jc w:val="both"/>
      </w:pPr>
      <w:r>
        <w:rPr>
          <w:sz w:val="24"/>
        </w:rPr>
        <w:t xml:space="preserve">(п. 4.5 введен </w:t>
      </w:r>
      <w:hyperlink w:history="0" r:id="rId70" w:tooltip="Постановление Правительства Санкт-Петербурга от 01.09.2022 N 811 &quot;О внесении изменений в постановления Правительства Санкт-Петербурга от 30.06.2014 N 551, от 29.12.2014 N 1283, от 27.07.2017 N 611&quot; {КонсультантПлюс}">
        <w:r>
          <w:rPr>
            <w:sz w:val="24"/>
            <w:color w:val="0000ff"/>
          </w:rPr>
          <w:t xml:space="preserve">Постановлением</w:t>
        </w:r>
      </w:hyperlink>
      <w:r>
        <w:rPr>
          <w:sz w:val="24"/>
        </w:rPr>
        <w:t xml:space="preserve"> Правительства Санкт-Петербурга от 01.09.2022 N 811)</w:t>
      </w:r>
    </w:p>
    <w:p>
      <w:pPr>
        <w:pStyle w:val="0"/>
      </w:pPr>
      <w:r>
        <w:rPr>
          <w:sz w:val="24"/>
        </w:rPr>
      </w:r>
    </w:p>
    <w:bookmarkStart w:id="152" w:name="P152"/>
    <w:bookmarkEnd w:id="152"/>
    <w:p>
      <w:pPr>
        <w:pStyle w:val="2"/>
        <w:outlineLvl w:val="1"/>
        <w:jc w:val="center"/>
      </w:pPr>
      <w:r>
        <w:rPr>
          <w:sz w:val="24"/>
        </w:rPr>
        <w:t xml:space="preserve">5. Перечень документов, необходимых для предоставления</w:t>
      </w:r>
    </w:p>
    <w:p>
      <w:pPr>
        <w:pStyle w:val="2"/>
        <w:jc w:val="center"/>
      </w:pPr>
      <w:r>
        <w:rPr>
          <w:sz w:val="24"/>
        </w:rPr>
        <w:t xml:space="preserve">социальных услуг</w:t>
      </w:r>
    </w:p>
    <w:p>
      <w:pPr>
        <w:pStyle w:val="0"/>
      </w:pPr>
      <w:r>
        <w:rPr>
          <w:sz w:val="24"/>
        </w:rPr>
      </w:r>
    </w:p>
    <w:p>
      <w:pPr>
        <w:pStyle w:val="0"/>
        <w:ind w:firstLine="540"/>
        <w:jc w:val="both"/>
      </w:pPr>
      <w:r>
        <w:rPr>
          <w:sz w:val="24"/>
        </w:rPr>
        <w:t xml:space="preserve">5.1. Решение о предоставлении социальных услуг в форме социального обслуживания на дому принимается Учреждением на основании следующих документов:</w:t>
      </w:r>
    </w:p>
    <w:p>
      <w:pPr>
        <w:pStyle w:val="0"/>
        <w:jc w:val="both"/>
      </w:pPr>
      <w:r>
        <w:rPr>
          <w:sz w:val="24"/>
        </w:rPr>
        <w:t xml:space="preserve">(в ред. Постановлений Правительства Санкт-Петербурга от 09.11.2016 </w:t>
      </w:r>
      <w:hyperlink w:history="0" r:id="rId71"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rPr>
        <w:t xml:space="preserve">, от 26.02.2019 </w:t>
      </w:r>
      <w:hyperlink w:history="0" r:id="rId72"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rPr>
        <w:t xml:space="preserve">)</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документ, подтверждающий место жительства и(или) пребывания, фактического проживания получателя социальных услуг (представителя);</w:t>
      </w:r>
    </w:p>
    <w:p>
      <w:pPr>
        <w:pStyle w:val="0"/>
        <w:spacing w:before="240" w:line-rule="auto"/>
        <w:ind w:firstLine="540"/>
        <w:jc w:val="both"/>
      </w:pPr>
      <w:r>
        <w:rPr>
          <w:sz w:val="24"/>
        </w:rPr>
        <w:t xml:space="preserve">документы (сведения), подтверждающие наличие у получателя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социальных услугах в форме социального обслуживания на дому (в том числе медицинское заключение, содержащее информацию о медицинских показаниях к предоставлению социальных услуг на дому в части наличия ограничений способности к самообслуживанию и передвижению, выдаваемое государственными медицинскими организациями; направление медицинской организации, оказывающей паллиативную медицинскую помощь, о необходимости предоставления социальных услуг в форме социального обслуживания на дому);</w:t>
      </w:r>
    </w:p>
    <w:p>
      <w:pPr>
        <w:pStyle w:val="0"/>
        <w:jc w:val="both"/>
      </w:pPr>
      <w:r>
        <w:rPr>
          <w:sz w:val="24"/>
        </w:rPr>
        <w:t xml:space="preserve">(в ред. </w:t>
      </w:r>
      <w:hyperlink w:history="0" r:id="rId7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абзацы шестой - седьмой исключены. - </w:t>
      </w:r>
      <w:hyperlink w:history="0" r:id="rId74"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документы о составе семьи получателя социальных услуг;</w:t>
      </w:r>
    </w:p>
    <w:p>
      <w:pPr>
        <w:pStyle w:val="0"/>
        <w:jc w:val="both"/>
      </w:pPr>
      <w:r>
        <w:rPr>
          <w:sz w:val="24"/>
        </w:rPr>
        <w:t xml:space="preserve">(абзац введен </w:t>
      </w:r>
      <w:hyperlink w:history="0" r:id="rId75"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Постановлением</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(далее - заключение медицинской организации), форма которого утверждается Министерством здравоохранения Российской Федерации (далее - Минздрав России);</w:t>
      </w:r>
    </w:p>
    <w:p>
      <w:pPr>
        <w:pStyle w:val="0"/>
        <w:jc w:val="both"/>
      </w:pPr>
      <w:r>
        <w:rPr>
          <w:sz w:val="24"/>
        </w:rPr>
        <w:t xml:space="preserve">(абзац введен </w:t>
      </w:r>
      <w:hyperlink w:history="0" r:id="rId76"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24.05.2023 N 496)</w:t>
      </w:r>
    </w:p>
    <w:p>
      <w:pPr>
        <w:pStyle w:val="0"/>
        <w:spacing w:before="240" w:line-rule="auto"/>
        <w:ind w:firstLine="540"/>
        <w:jc w:val="both"/>
      </w:pPr>
      <w:r>
        <w:rPr>
          <w:sz w:val="24"/>
        </w:rPr>
        <w:t xml:space="preserve">справка об участии в специальной военной операции, выданная уполномоченным органом (предоставляется гражданами, указанными в </w:t>
      </w:r>
      <w:hyperlink w:history="0" w:anchor="P85" w:tooltip="несовершеннолетним в возрасте до трех лет, воспитывающимся в многодетных семьях участника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далее - специальная военная операция), нуждающихся в услуге по обеспечению кратковременного присмотра за детьми.">
        <w:r>
          <w:rPr>
            <w:sz w:val="24"/>
            <w:color w:val="0000ff"/>
          </w:rPr>
          <w:t xml:space="preserve">абзаце восьмом пункта 2.1</w:t>
        </w:r>
      </w:hyperlink>
      <w:r>
        <w:rPr>
          <w:sz w:val="24"/>
        </w:rPr>
        <w:t xml:space="preserve"> настоящего Порядка).</w:t>
      </w:r>
    </w:p>
    <w:p>
      <w:pPr>
        <w:pStyle w:val="0"/>
        <w:jc w:val="both"/>
      </w:pPr>
      <w:r>
        <w:rPr>
          <w:sz w:val="24"/>
        </w:rPr>
        <w:t xml:space="preserve">(абзац введен </w:t>
      </w:r>
      <w:hyperlink w:history="0" r:id="rId7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5.2. Документы, необходимые для принятия решения о предоставлении социальных услуг в форме социального обслуживания на дому, представляются получателем социальных услуг (представителем) лично либо подлежат представлению в рамках межведомственного информационного взаимодействия в соответствии с требованиями </w:t>
      </w:r>
      <w:hyperlink w:history="0" r:id="rId78"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w:t>
        </w:r>
      </w:hyperlink>
      <w:r>
        <w:rPr>
          <w:sz w:val="24"/>
        </w:rPr>
        <w:t xml:space="preserve">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5.3. Для получения социальных услуг в форме социального обслуживания на дому получатель социальных услуг (представитель) должен представить поставщику социальных услуг следующие документы:</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индивидуальную программу;</w:t>
      </w:r>
    </w:p>
    <w:p>
      <w:pPr>
        <w:pStyle w:val="0"/>
        <w:jc w:val="both"/>
      </w:pPr>
      <w:r>
        <w:rPr>
          <w:sz w:val="24"/>
        </w:rPr>
        <w:t xml:space="preserve">(в ред. </w:t>
      </w:r>
      <w:hyperlink w:history="0" r:id="rId79"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документы, необходимые для определения среднедушевого дохода получателя социальных услуг для предоставления социальных услуг бесплатно (документы о составе семьи получателя социальных услуг, документы о доходах получателя социальных услуг и членов его семьи (супруга (супруги), родителей и несовершеннолетних детей, совместно проживающих с получателем социальных услуг);</w:t>
      </w:r>
    </w:p>
    <w:p>
      <w:pPr>
        <w:pStyle w:val="0"/>
        <w:spacing w:before="240" w:line-rule="auto"/>
        <w:ind w:firstLine="540"/>
        <w:jc w:val="both"/>
      </w:pPr>
      <w:r>
        <w:rPr>
          <w:sz w:val="24"/>
        </w:rPr>
        <w:t xml:space="preserve">заключение медицинской организации.</w:t>
      </w:r>
    </w:p>
    <w:p>
      <w:pPr>
        <w:pStyle w:val="0"/>
        <w:jc w:val="both"/>
      </w:pPr>
      <w:r>
        <w:rPr>
          <w:sz w:val="24"/>
        </w:rPr>
        <w:t xml:space="preserve">(абзац введен </w:t>
      </w:r>
      <w:hyperlink w:history="0" r:id="rId80"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24.05.2023 N 496)</w:t>
      </w:r>
    </w:p>
    <w:p>
      <w:pPr>
        <w:pStyle w:val="0"/>
        <w:jc w:val="both"/>
      </w:pPr>
      <w:r>
        <w:rPr>
          <w:sz w:val="24"/>
        </w:rPr>
        <w:t xml:space="preserve">(п. 5.3 в ред. </w:t>
      </w:r>
      <w:hyperlink w:history="0" r:id="rId81"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Постановления</w:t>
        </w:r>
      </w:hyperlink>
      <w:r>
        <w:rPr>
          <w:sz w:val="24"/>
        </w:rPr>
        <w:t xml:space="preserve"> Правительства Санкт-Петербурга от 09.06.2017 N 436)</w:t>
      </w:r>
    </w:p>
    <w:p>
      <w:pPr>
        <w:pStyle w:val="0"/>
      </w:pPr>
      <w:r>
        <w:rPr>
          <w:sz w:val="24"/>
        </w:rPr>
      </w:r>
    </w:p>
    <w:p>
      <w:pPr>
        <w:pStyle w:val="2"/>
        <w:outlineLvl w:val="1"/>
        <w:jc w:val="center"/>
      </w:pPr>
      <w:r>
        <w:rPr>
          <w:sz w:val="24"/>
        </w:rPr>
        <w:t xml:space="preserve">6. Прекращение и возобновление предоставления</w:t>
      </w:r>
    </w:p>
    <w:p>
      <w:pPr>
        <w:pStyle w:val="2"/>
        <w:jc w:val="center"/>
      </w:pPr>
      <w:r>
        <w:rPr>
          <w:sz w:val="24"/>
        </w:rPr>
        <w:t xml:space="preserve">социальных услуг</w:t>
      </w:r>
    </w:p>
    <w:p>
      <w:pPr>
        <w:pStyle w:val="0"/>
        <w:jc w:val="center"/>
      </w:pPr>
      <w:r>
        <w:rPr>
          <w:sz w:val="24"/>
        </w:rPr>
        <w:t xml:space="preserve">(в ред. </w:t>
      </w:r>
      <w:hyperlink w:history="0" r:id="rId82"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w:t>
      </w:r>
    </w:p>
    <w:p>
      <w:pPr>
        <w:pStyle w:val="0"/>
        <w:jc w:val="center"/>
      </w:pPr>
      <w:r>
        <w:rPr>
          <w:sz w:val="24"/>
        </w:rPr>
        <w:t xml:space="preserve">от 24.05.2023 N 496)</w:t>
      </w:r>
    </w:p>
    <w:p>
      <w:pPr>
        <w:pStyle w:val="0"/>
        <w:jc w:val="center"/>
      </w:pPr>
      <w:r>
        <w:rPr>
          <w:sz w:val="24"/>
        </w:rPr>
      </w:r>
    </w:p>
    <w:p>
      <w:pPr>
        <w:pStyle w:val="0"/>
        <w:ind w:firstLine="540"/>
        <w:jc w:val="both"/>
      </w:pPr>
      <w:r>
        <w:rPr>
          <w:sz w:val="24"/>
        </w:rPr>
        <w:t xml:space="preserve">6.1. Основаниями прекращения предоставления социальных услуг в форме социального обслуживания на дому являются:</w:t>
      </w:r>
    </w:p>
    <w:p>
      <w:pPr>
        <w:pStyle w:val="0"/>
        <w:spacing w:before="240" w:line-rule="auto"/>
        <w:ind w:firstLine="540"/>
        <w:jc w:val="both"/>
      </w:pPr>
      <w:r>
        <w:rPr>
          <w:sz w:val="24"/>
        </w:rPr>
        <w:t xml:space="preserve">письменное заявление получателя социальных услуг (представителя) об отказе в предоставлении социальных услуг;</w:t>
      </w:r>
    </w:p>
    <w:p>
      <w:pPr>
        <w:pStyle w:val="0"/>
        <w:spacing w:before="240" w:line-rule="auto"/>
        <w:ind w:firstLine="540"/>
        <w:jc w:val="both"/>
      </w:pPr>
      <w:r>
        <w:rPr>
          <w:sz w:val="24"/>
        </w:rPr>
        <w:t xml:space="preserve">окончание срока предоставления социальных услуг в соответствии с индивидуальной программой и(или) истечение срока действия договора;</w:t>
      </w:r>
    </w:p>
    <w:p>
      <w:pPr>
        <w:pStyle w:val="0"/>
        <w:spacing w:before="240" w:line-rule="auto"/>
        <w:ind w:firstLine="540"/>
        <w:jc w:val="both"/>
      </w:pPr>
      <w:r>
        <w:rPr>
          <w:sz w:val="24"/>
        </w:rPr>
        <w:t xml:space="preserve">изменение обстоятельств, обуславливающих потребность получателя социальных услуг в предоставлении социальных услуг в форме социального обслуживания на дому;</w:t>
      </w:r>
    </w:p>
    <w:p>
      <w:pPr>
        <w:pStyle w:val="0"/>
        <w:jc w:val="both"/>
      </w:pPr>
      <w:r>
        <w:rPr>
          <w:sz w:val="24"/>
        </w:rPr>
        <w:t xml:space="preserve">(абзац введен </w:t>
      </w:r>
      <w:hyperlink w:history="0" r:id="rId8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нарушение получателем социальных услуг (представителем) условий, предусмотренных договором;</w:t>
      </w:r>
    </w:p>
    <w:p>
      <w:pPr>
        <w:pStyle w:val="0"/>
        <w:spacing w:before="240" w:line-rule="auto"/>
        <w:ind w:firstLine="540"/>
        <w:jc w:val="both"/>
      </w:pPr>
      <w:r>
        <w:rPr>
          <w:sz w:val="24"/>
        </w:rPr>
        <w:t xml:space="preserve">смерть получателя социальных услуг или ликвидация (прекращение деятельности) организации социального обслуживания;</w:t>
      </w:r>
    </w:p>
    <w:p>
      <w:pPr>
        <w:pStyle w:val="0"/>
        <w:spacing w:before="240" w:line-rule="auto"/>
        <w:ind w:firstLine="540"/>
        <w:jc w:val="both"/>
      </w:pPr>
      <w:r>
        <w:rPr>
          <w:sz w:val="24"/>
        </w:rPr>
        <w:t xml:space="preserve">решение суда о признании получателя социальных услуг безвестно отсутствующим или умершим;</w:t>
      </w:r>
    </w:p>
    <w:p>
      <w:pPr>
        <w:pStyle w:val="0"/>
        <w:spacing w:before="240" w:line-rule="auto"/>
        <w:ind w:firstLine="540"/>
        <w:jc w:val="both"/>
      </w:pPr>
      <w:r>
        <w:rPr>
          <w:sz w:val="24"/>
        </w:rPr>
        <w:t xml:space="preserve">осуждение получателя социальных услуг к отбыванию наказания в виде лишения свободы.</w:t>
      </w:r>
    </w:p>
    <w:p>
      <w:pPr>
        <w:pStyle w:val="0"/>
        <w:spacing w:before="240" w:line-rule="auto"/>
        <w:ind w:firstLine="540"/>
        <w:jc w:val="both"/>
      </w:pPr>
      <w:r>
        <w:rPr>
          <w:sz w:val="24"/>
        </w:rPr>
        <w:t xml:space="preserve">6.2. Поставщик социальных услуг вправе отказать (приостановить) получателю социальных услуг в предоставлении социальных услуг в форме социального обслуживания на дому, в том числе временно, в случае непредставления получателем социальных услуг (представителем) индивидуальной программы, выданной получателю социальных услуг, документов, необходимых для определения среднедушевого дохода получателя социальных услуг для предоставления социальных услуг бесплатно, а также в связи с наличием медицинских противопоказаний, перечень которых утверждается Минздравом России.</w:t>
      </w:r>
    </w:p>
    <w:p>
      <w:pPr>
        <w:pStyle w:val="0"/>
        <w:jc w:val="both"/>
      </w:pPr>
      <w:r>
        <w:rPr>
          <w:sz w:val="24"/>
        </w:rPr>
        <w:t xml:space="preserve">(в ред. </w:t>
      </w:r>
      <w:hyperlink w:history="0" r:id="rId84"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В случае если гражданину или получателю социальных услуг отказано в предоставлении социальных услуг в форме социального обслуживания на дому в связи с наличием указанных медицинских противопоказаний, поставщик социальных услуг информирует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Предоставление социальных услуг в форме социального обслуживания на дому возобновляется после получения заключения медицинской организации, подтверждающего отсутствие медицинских противопоказаний, перечень которых утверждается Минздравом России.</w:t>
      </w:r>
    </w:p>
    <w:p>
      <w:pPr>
        <w:pStyle w:val="0"/>
        <w:jc w:val="both"/>
      </w:pPr>
      <w:r>
        <w:rPr>
          <w:sz w:val="24"/>
        </w:rPr>
        <w:t xml:space="preserve">(п. 6.2 в ред. </w:t>
      </w:r>
      <w:hyperlink w:history="0" r:id="rId85"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24.05.2023 N 496)</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w:t>
      </w:r>
    </w:p>
    <w:p>
      <w:pPr>
        <w:pStyle w:val="0"/>
        <w:jc w:val="right"/>
      </w:pPr>
      <w:r>
        <w:rPr>
          <w:sz w:val="24"/>
        </w:rPr>
        <w:t xml:space="preserve">к Порядку предоставления</w:t>
      </w:r>
    </w:p>
    <w:p>
      <w:pPr>
        <w:pStyle w:val="0"/>
        <w:jc w:val="right"/>
      </w:pPr>
      <w:r>
        <w:rPr>
          <w:sz w:val="24"/>
        </w:rPr>
        <w:t xml:space="preserve">социальных услуг поставщиками</w:t>
      </w:r>
    </w:p>
    <w:p>
      <w:pPr>
        <w:pStyle w:val="0"/>
        <w:jc w:val="right"/>
      </w:pPr>
      <w:r>
        <w:rPr>
          <w:sz w:val="24"/>
        </w:rPr>
        <w:t xml:space="preserve">социальных услуг в форме</w:t>
      </w:r>
    </w:p>
    <w:p>
      <w:pPr>
        <w:pStyle w:val="0"/>
        <w:jc w:val="right"/>
      </w:pPr>
      <w:r>
        <w:rPr>
          <w:sz w:val="24"/>
        </w:rPr>
        <w:t xml:space="preserve">социального обслуживания</w:t>
      </w:r>
    </w:p>
    <w:p>
      <w:pPr>
        <w:pStyle w:val="0"/>
        <w:jc w:val="right"/>
      </w:pPr>
      <w:r>
        <w:rPr>
          <w:sz w:val="24"/>
        </w:rPr>
        <w:t xml:space="preserve">на дому в Санкт-Петербурге</w:t>
      </w:r>
    </w:p>
    <w:p>
      <w:pPr>
        <w:pStyle w:val="0"/>
      </w:pPr>
      <w:r>
        <w:rPr>
          <w:sz w:val="24"/>
        </w:rPr>
      </w:r>
    </w:p>
    <w:bookmarkStart w:id="211" w:name="P211"/>
    <w:bookmarkEnd w:id="211"/>
    <w:p>
      <w:pPr>
        <w:pStyle w:val="2"/>
        <w:jc w:val="center"/>
      </w:pPr>
      <w:r>
        <w:rPr>
          <w:sz w:val="24"/>
        </w:rPr>
        <w:t xml:space="preserve">СОСТАВ</w:t>
      </w:r>
    </w:p>
    <w:p>
      <w:pPr>
        <w:pStyle w:val="2"/>
        <w:jc w:val="center"/>
      </w:pPr>
      <w:r>
        <w:rPr>
          <w:sz w:val="24"/>
        </w:rPr>
        <w:t xml:space="preserve">СОЦИАЛЬНЫХ УСЛУГ, ПРЕДОСТАВЛЯЕМЫХ ПОСТАВЩИКАМИ СОЦИАЛЬНЫХ</w:t>
      </w:r>
    </w:p>
    <w:p>
      <w:pPr>
        <w:pStyle w:val="2"/>
        <w:jc w:val="center"/>
      </w:pPr>
      <w:r>
        <w:rPr>
          <w:sz w:val="24"/>
        </w:rPr>
        <w:t xml:space="preserve">УСЛУГ В ФОРМЕ СОЦИАЛЬНОГО ОБСЛУЖИВАНИЯ НА ДОМУ</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09.06.2017 </w:t>
            </w:r>
            <w:hyperlink w:history="0" r:id="rId86"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w:t>
            </w:r>
          </w:p>
          <w:p>
            <w:pPr>
              <w:pStyle w:val="0"/>
              <w:jc w:val="center"/>
            </w:pPr>
            <w:r>
              <w:rPr>
                <w:sz w:val="24"/>
                <w:color w:val="392c69"/>
              </w:rPr>
              <w:t xml:space="preserve">от 17.01.2020 </w:t>
            </w:r>
            <w:hyperlink w:history="0" r:id="rId8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 от 10.09.2024 </w:t>
            </w:r>
            <w:hyperlink w:history="0" r:id="rId88"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124"/>
        <w:gridCol w:w="5216"/>
      </w:tblGrid>
      <w:tr>
        <w:tc>
          <w:tcPr>
            <w:tcW w:w="680" w:type="dxa"/>
          </w:tcPr>
          <w:p>
            <w:pPr>
              <w:pStyle w:val="0"/>
              <w:jc w:val="center"/>
            </w:pPr>
            <w:r>
              <w:rPr>
                <w:sz w:val="24"/>
              </w:rPr>
              <w:t xml:space="preserve">N п/п</w:t>
            </w:r>
          </w:p>
        </w:tc>
        <w:tc>
          <w:tcPr>
            <w:tcW w:w="3124" w:type="dxa"/>
          </w:tcPr>
          <w:p>
            <w:pPr>
              <w:pStyle w:val="0"/>
              <w:jc w:val="center"/>
            </w:pPr>
            <w:r>
              <w:rPr>
                <w:sz w:val="24"/>
              </w:rPr>
              <w:t xml:space="preserve">Наименование социальной услуги</w:t>
            </w:r>
          </w:p>
        </w:tc>
        <w:tc>
          <w:tcPr>
            <w:tcW w:w="5216" w:type="dxa"/>
          </w:tcPr>
          <w:p>
            <w:pPr>
              <w:pStyle w:val="0"/>
              <w:jc w:val="center"/>
            </w:pPr>
            <w:r>
              <w:rPr>
                <w:sz w:val="24"/>
              </w:rPr>
              <w:t xml:space="preserve">Описание социальной услуги</w:t>
            </w:r>
          </w:p>
        </w:tc>
      </w:tr>
      <w:tr>
        <w:tc>
          <w:tcPr>
            <w:tcW w:w="680" w:type="dxa"/>
          </w:tcPr>
          <w:p>
            <w:pPr>
              <w:pStyle w:val="0"/>
              <w:jc w:val="center"/>
            </w:pPr>
            <w:r>
              <w:rPr>
                <w:sz w:val="24"/>
              </w:rPr>
              <w:t xml:space="preserve">1</w:t>
            </w:r>
          </w:p>
        </w:tc>
        <w:tc>
          <w:tcPr>
            <w:tcW w:w="3124" w:type="dxa"/>
          </w:tcPr>
          <w:p>
            <w:pPr>
              <w:pStyle w:val="0"/>
              <w:jc w:val="center"/>
            </w:pPr>
            <w:r>
              <w:rPr>
                <w:sz w:val="24"/>
              </w:rPr>
              <w:t xml:space="preserve">2</w:t>
            </w:r>
          </w:p>
        </w:tc>
        <w:tc>
          <w:tcPr>
            <w:tcW w:w="5216" w:type="dxa"/>
          </w:tcPr>
          <w:p>
            <w:pPr>
              <w:pStyle w:val="0"/>
              <w:jc w:val="center"/>
            </w:pPr>
            <w:r>
              <w:rPr>
                <w:sz w:val="24"/>
              </w:rPr>
              <w:t xml:space="preserve">3</w:t>
            </w:r>
          </w:p>
        </w:tc>
      </w:tr>
      <w:tr>
        <w:tc>
          <w:tcPr>
            <w:gridSpan w:val="3"/>
            <w:tcW w:w="9020" w:type="dxa"/>
          </w:tcPr>
          <w:p>
            <w:pPr>
              <w:pStyle w:val="0"/>
              <w:outlineLvl w:val="2"/>
              <w:jc w:val="center"/>
            </w:pPr>
            <w:r>
              <w:rPr>
                <w:sz w:val="24"/>
              </w:rPr>
              <w:t xml:space="preserve">1. Социально-бытовые услуги</w:t>
            </w:r>
          </w:p>
        </w:tc>
      </w:tr>
      <w:tr>
        <w:tc>
          <w:tcPr>
            <w:tcW w:w="680" w:type="dxa"/>
          </w:tcPr>
          <w:p>
            <w:pPr>
              <w:pStyle w:val="0"/>
              <w:jc w:val="center"/>
            </w:pPr>
            <w:r>
              <w:rPr>
                <w:sz w:val="24"/>
              </w:rPr>
              <w:t xml:space="preserve">1.1</w:t>
            </w:r>
          </w:p>
        </w:tc>
        <w:tc>
          <w:tcPr>
            <w:tcW w:w="3124" w:type="dxa"/>
          </w:tcPr>
          <w:p>
            <w:pPr>
              <w:pStyle w:val="0"/>
            </w:pPr>
            <w:r>
              <w:rPr>
                <w:sz w:val="24"/>
              </w:rPr>
              <w:t xml:space="preserve">Покупка за счет средств получателя социальных услуг и доставка на дом продуктов питания, промышленных товаров первой необходимости, средств санитарии и гигиены, средств ухода</w:t>
            </w:r>
          </w:p>
        </w:tc>
        <w:tc>
          <w:tcPr>
            <w:tcW w:w="5216" w:type="dxa"/>
          </w:tcPr>
          <w:p>
            <w:pPr>
              <w:pStyle w:val="0"/>
              <w:jc w:val="both"/>
            </w:pPr>
            <w:r>
              <w:rPr>
                <w:sz w:val="24"/>
              </w:rPr>
              <w:t xml:space="preserve">Составление заявки на покупку товаров; покупка в ближайших торговых организациях и доставка за счет средств получателя социальных услуг продуктов питания, промышленных товаров первой необходимости, предметов длительного пользования, книг, газет и журналов, средств санитарии и гигиены, средств ухода (весом до пяти кг за одно посещение); окончательный расчет с получателем социальных услуг</w:t>
            </w:r>
          </w:p>
        </w:tc>
      </w:tr>
      <w:tr>
        <w:tc>
          <w:tcPr>
            <w:tcW w:w="680" w:type="dxa"/>
          </w:tcPr>
          <w:p>
            <w:pPr>
              <w:pStyle w:val="0"/>
              <w:jc w:val="center"/>
            </w:pPr>
            <w:r>
              <w:rPr>
                <w:sz w:val="24"/>
              </w:rPr>
              <w:t xml:space="preserve">1.2</w:t>
            </w:r>
          </w:p>
        </w:tc>
        <w:tc>
          <w:tcPr>
            <w:tcW w:w="3124" w:type="dxa"/>
          </w:tcPr>
          <w:p>
            <w:pPr>
              <w:pStyle w:val="0"/>
            </w:pPr>
            <w:r>
              <w:rPr>
                <w:sz w:val="24"/>
              </w:rPr>
              <w:t xml:space="preserve">Помощь в приготовлении пищи</w:t>
            </w:r>
          </w:p>
        </w:tc>
        <w:tc>
          <w:tcPr>
            <w:tcW w:w="5216" w:type="dxa"/>
          </w:tcPr>
          <w:p>
            <w:pPr>
              <w:pStyle w:val="0"/>
              <w:jc w:val="both"/>
            </w:pPr>
            <w:r>
              <w:rPr>
                <w:sz w:val="24"/>
              </w:rPr>
              <w:t xml:space="preserve">Оказание помощи в приготовлении блюд, но не более двух за одно посещение, в том числе и для младенца; разогрев пищи; уборка места приготовления пищи, мытье посуды после приготовления пищи; мытье, очистка, нарезка продуктов питания в объеме, необходимом для приготовления пищи получателю социальных услуг</w:t>
            </w:r>
          </w:p>
        </w:tc>
      </w:tr>
      <w:tr>
        <w:tc>
          <w:tcPr>
            <w:tcW w:w="680" w:type="dxa"/>
          </w:tcPr>
          <w:p>
            <w:pPr>
              <w:pStyle w:val="0"/>
              <w:jc w:val="center"/>
            </w:pPr>
            <w:r>
              <w:rPr>
                <w:sz w:val="24"/>
              </w:rPr>
              <w:t xml:space="preserve">1.3</w:t>
            </w:r>
          </w:p>
        </w:tc>
        <w:tc>
          <w:tcPr>
            <w:tcW w:w="3124" w:type="dxa"/>
          </w:tcPr>
          <w:p>
            <w:pPr>
              <w:pStyle w:val="0"/>
            </w:pPr>
            <w:r>
              <w:rPr>
                <w:sz w:val="24"/>
              </w:rPr>
              <w:t xml:space="preserve">Помощь в приеме пищи (кормление)</w:t>
            </w:r>
          </w:p>
        </w:tc>
        <w:tc>
          <w:tcPr>
            <w:tcW w:w="5216" w:type="dxa"/>
          </w:tcPr>
          <w:p>
            <w:pPr>
              <w:pStyle w:val="0"/>
              <w:jc w:val="both"/>
            </w:pPr>
            <w:r>
              <w:rPr>
                <w:sz w:val="24"/>
              </w:rPr>
              <w:t xml:space="preserve">Подготовка получателя социальных услуг к приему пищи (удобное усаживание получателя социальных услуг и мытье рук); подготовка приготовленной пищи и кухонных приборов, посуды для приема пищи (кормления); разогрев приготовленной пищи; подготовка места для приема пищи; кормление получателя социальных услуг, который по состоянию здоровья не может самостоятельно принимать пищу; уборка места приема пищи, мытье посуды после принятия пищи</w:t>
            </w:r>
          </w:p>
        </w:tc>
      </w:tr>
      <w:tr>
        <w:tc>
          <w:tcPr>
            <w:tcW w:w="680" w:type="dxa"/>
          </w:tcPr>
          <w:p>
            <w:pPr>
              <w:pStyle w:val="0"/>
              <w:jc w:val="center"/>
            </w:pPr>
            <w:r>
              <w:rPr>
                <w:sz w:val="24"/>
              </w:rPr>
              <w:t xml:space="preserve">1.4</w:t>
            </w:r>
          </w:p>
        </w:tc>
        <w:tc>
          <w:tcPr>
            <w:tcW w:w="3124" w:type="dxa"/>
          </w:tcPr>
          <w:p>
            <w:pPr>
              <w:pStyle w:val="0"/>
            </w:pPr>
            <w:r>
              <w:rPr>
                <w:sz w:val="24"/>
              </w:rPr>
              <w:t xml:space="preserve">Помощь в одевании и переодевании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Помощь в одевании (надевание на получателя социальных услуг подготовленной в соответствии с целью и погодными условиями одежды, обуви, головного убора); помощь в раздевании (снятие с получателя социальных услуг одежды, обуви, головного убора); помощь в переодевании</w:t>
            </w:r>
          </w:p>
        </w:tc>
      </w:tr>
      <w:tr>
        <w:tc>
          <w:tcPr>
            <w:tcW w:w="680" w:type="dxa"/>
          </w:tcPr>
          <w:p>
            <w:pPr>
              <w:pStyle w:val="0"/>
              <w:jc w:val="center"/>
            </w:pPr>
            <w:r>
              <w:rPr>
                <w:sz w:val="24"/>
              </w:rPr>
              <w:t xml:space="preserve">1.5</w:t>
            </w:r>
          </w:p>
        </w:tc>
        <w:tc>
          <w:tcPr>
            <w:tcW w:w="3124" w:type="dxa"/>
          </w:tcPr>
          <w:p>
            <w:pPr>
              <w:pStyle w:val="0"/>
            </w:pPr>
            <w:r>
              <w:rPr>
                <w:sz w:val="24"/>
              </w:rPr>
              <w:t xml:space="preserve">Смена (помощь в смене) постельного белья</w:t>
            </w:r>
          </w:p>
        </w:tc>
        <w:tc>
          <w:tcPr>
            <w:tcW w:w="5216" w:type="dxa"/>
          </w:tcPr>
          <w:p>
            <w:pPr>
              <w:pStyle w:val="0"/>
              <w:jc w:val="both"/>
            </w:pPr>
            <w:r>
              <w:rPr>
                <w:sz w:val="24"/>
              </w:rPr>
              <w:t xml:space="preserve">Снятие (помощь в снятии) использованного постельного белья; сбор снятого постельного белья в мешок (корзину) для использованного белья; перестилание постели</w:t>
            </w:r>
          </w:p>
        </w:tc>
      </w:tr>
      <w:tr>
        <w:tc>
          <w:tcPr>
            <w:tcW w:w="680" w:type="dxa"/>
          </w:tcPr>
          <w:p>
            <w:pPr>
              <w:pStyle w:val="0"/>
              <w:jc w:val="center"/>
            </w:pPr>
            <w:r>
              <w:rPr>
                <w:sz w:val="24"/>
              </w:rPr>
              <w:t xml:space="preserve">1.6</w:t>
            </w:r>
          </w:p>
        </w:tc>
        <w:tc>
          <w:tcPr>
            <w:tcW w:w="3124" w:type="dxa"/>
          </w:tcPr>
          <w:p>
            <w:pPr>
              <w:pStyle w:val="0"/>
            </w:pPr>
            <w:r>
              <w:rPr>
                <w:sz w:val="24"/>
              </w:rPr>
              <w:t xml:space="preserve">Смена подгузников и абсорбирующего белья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Снятие и утилизация использованного подгузника или абсорбирующего белья; проведение гигиенических процедур (обработка тела получателя социальных услуг влажными салфетками, очищающими препаратами); надевание нового подгузника или абсорбирующего белья</w:t>
            </w:r>
          </w:p>
        </w:tc>
      </w:tr>
      <w:tr>
        <w:tc>
          <w:tcPr>
            <w:tcW w:w="680" w:type="dxa"/>
          </w:tcPr>
          <w:p>
            <w:pPr>
              <w:pStyle w:val="0"/>
              <w:jc w:val="center"/>
            </w:pPr>
            <w:r>
              <w:rPr>
                <w:sz w:val="24"/>
              </w:rPr>
              <w:t xml:space="preserve">1.7</w:t>
            </w:r>
          </w:p>
        </w:tc>
        <w:tc>
          <w:tcPr>
            <w:tcW w:w="3124" w:type="dxa"/>
          </w:tcPr>
          <w:p>
            <w:pPr>
              <w:pStyle w:val="0"/>
            </w:pPr>
            <w:r>
              <w:rPr>
                <w:sz w:val="24"/>
              </w:rPr>
              <w:t xml:space="preserve">Предоставление гигиенических услуг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Умывание, помощь в самостоятельном умывании; причесывание; уход за полостью рта, за ушами, носом и глазами (промывание); гигиеническая обработка рук и ног; обтирание, подмывание, помощь в самостоятельном подмывании, подтирании; вынос судна</w:t>
            </w:r>
          </w:p>
        </w:tc>
      </w:tr>
      <w:tr>
        <w:tc>
          <w:tcPr>
            <w:tcW w:w="680" w:type="dxa"/>
          </w:tcPr>
          <w:p>
            <w:pPr>
              <w:pStyle w:val="0"/>
              <w:jc w:val="center"/>
            </w:pPr>
            <w:r>
              <w:rPr>
                <w:sz w:val="24"/>
              </w:rPr>
              <w:t xml:space="preserve">1.8</w:t>
            </w:r>
          </w:p>
        </w:tc>
        <w:tc>
          <w:tcPr>
            <w:tcW w:w="3124" w:type="dxa"/>
          </w:tcPr>
          <w:p>
            <w:pPr>
              <w:pStyle w:val="0"/>
            </w:pPr>
            <w:r>
              <w:rPr>
                <w:sz w:val="24"/>
              </w:rPr>
              <w:t xml:space="preserve">Содействие за счет средств получателя социальных услуг в оказании парикмахерских услуг</w:t>
            </w:r>
          </w:p>
        </w:tc>
        <w:tc>
          <w:tcPr>
            <w:tcW w:w="5216" w:type="dxa"/>
          </w:tcPr>
          <w:p>
            <w:pPr>
              <w:pStyle w:val="0"/>
              <w:jc w:val="both"/>
            </w:pPr>
            <w:r>
              <w:rPr>
                <w:sz w:val="24"/>
              </w:rPr>
              <w:t xml:space="preserve">Содействие в оказании парикмахерских услуг получателю социальных услуг (стрижка, окраска, укладка волос, бритье бороды, усов); подбор компании, предоставляющей парикмахерские услуги (мониторинг предоставляемых услуг и их стоимости, информирование получателя социальных услуг о результатах проведенного мониторинга); оформление заявки на предоставление парикмахерских услуг</w:t>
            </w:r>
          </w:p>
        </w:tc>
      </w:tr>
      <w:tr>
        <w:tc>
          <w:tcPr>
            <w:tcW w:w="680" w:type="dxa"/>
          </w:tcPr>
          <w:p>
            <w:pPr>
              <w:pStyle w:val="0"/>
              <w:jc w:val="center"/>
            </w:pPr>
            <w:r>
              <w:rPr>
                <w:sz w:val="24"/>
              </w:rPr>
              <w:t xml:space="preserve">1.9</w:t>
            </w:r>
          </w:p>
        </w:tc>
        <w:tc>
          <w:tcPr>
            <w:tcW w:w="3124" w:type="dxa"/>
          </w:tcPr>
          <w:p>
            <w:pPr>
              <w:pStyle w:val="0"/>
            </w:pPr>
            <w:r>
              <w:rPr>
                <w:sz w:val="24"/>
              </w:rPr>
              <w:t xml:space="preserve">Сопровождение в баню (для проживающих в жилых помещениях без горячего водоснабжения)</w:t>
            </w:r>
          </w:p>
        </w:tc>
        <w:tc>
          <w:tcPr>
            <w:tcW w:w="5216" w:type="dxa"/>
          </w:tcPr>
          <w:p>
            <w:pPr>
              <w:pStyle w:val="0"/>
              <w:jc w:val="both"/>
            </w:pPr>
            <w:r>
              <w:rPr>
                <w:sz w:val="24"/>
              </w:rPr>
              <w:t xml:space="preserve">Помощь в сборе чистой одежды и необходимых для помывки вещей; сопровождение получателя социальных услуг в баню и обратно</w:t>
            </w:r>
          </w:p>
        </w:tc>
      </w:tr>
      <w:tr>
        <w:tc>
          <w:tcPr>
            <w:tcW w:w="680" w:type="dxa"/>
          </w:tcPr>
          <w:p>
            <w:pPr>
              <w:pStyle w:val="0"/>
              <w:jc w:val="center"/>
            </w:pPr>
            <w:r>
              <w:rPr>
                <w:sz w:val="24"/>
              </w:rPr>
              <w:t xml:space="preserve">1.10</w:t>
            </w:r>
          </w:p>
        </w:tc>
        <w:tc>
          <w:tcPr>
            <w:tcW w:w="3124" w:type="dxa"/>
          </w:tcPr>
          <w:p>
            <w:pPr>
              <w:pStyle w:val="0"/>
            </w:pPr>
            <w:r>
              <w:rPr>
                <w:sz w:val="24"/>
              </w:rPr>
              <w:t xml:space="preserve">Вызов врача на дом, в том числе запись на прием к врачу</w:t>
            </w:r>
          </w:p>
        </w:tc>
        <w:tc>
          <w:tcPr>
            <w:tcW w:w="5216" w:type="dxa"/>
          </w:tcPr>
          <w:p>
            <w:pPr>
              <w:pStyle w:val="0"/>
              <w:jc w:val="both"/>
            </w:pPr>
            <w:r>
              <w:rPr>
                <w:sz w:val="24"/>
              </w:rPr>
              <w:t xml:space="preserve">Вызов врача на дом к получателю социальных услуг по телефону; вызов врача по записи в регистратуре (личное посещение регистратуры социальным работником); электронная запись через информационно-телекоммуникационную сеть "Интернет"; выяснение необходимости присутствия социального работника при плановом вызове врача к получателю социальных услуг (согласование вызова врача и времени посещения получателя социальных услуг социальным работником); помощь получателю социальных услуг при осмотре врачом (при необходимости); ожидание результата посещения врача; взаимодействие с лечащим врачом получателя социальных услуг</w:t>
            </w:r>
          </w:p>
        </w:tc>
      </w:tr>
      <w:tr>
        <w:tc>
          <w:tcPr>
            <w:tcW w:w="680" w:type="dxa"/>
          </w:tcPr>
          <w:p>
            <w:pPr>
              <w:pStyle w:val="0"/>
              <w:jc w:val="center"/>
            </w:pPr>
            <w:r>
              <w:rPr>
                <w:sz w:val="24"/>
              </w:rPr>
              <w:t xml:space="preserve">1.11</w:t>
            </w:r>
          </w:p>
        </w:tc>
        <w:tc>
          <w:tcPr>
            <w:tcW w:w="3124" w:type="dxa"/>
          </w:tcPr>
          <w:p>
            <w:pPr>
              <w:pStyle w:val="0"/>
            </w:pPr>
            <w:r>
              <w:rPr>
                <w:sz w:val="24"/>
              </w:rPr>
              <w:t xml:space="preserve">Сопровождение к врачу</w:t>
            </w:r>
          </w:p>
        </w:tc>
        <w:tc>
          <w:tcPr>
            <w:tcW w:w="5216" w:type="dxa"/>
          </w:tcPr>
          <w:p>
            <w:pPr>
              <w:pStyle w:val="0"/>
              <w:jc w:val="both"/>
            </w:pPr>
            <w:r>
              <w:rPr>
                <w:sz w:val="24"/>
              </w:rPr>
              <w:t xml:space="preserve">Помощь в сборе необходимых документов получателя социальных услуг (полис обязательного медицинского страхования, документ, удостоверяющий личность, медицинская карта); сопровождение получателя социальных услуг до медицинской организации и обратно до места проживания; оказание помощи получателю социальных услуг при снятии (надевании) верхней одежды и сдаче (получении) ее в гардероб, в надевании (снятии) бахил (при необходимости); сопровождение в помещениях медицинской организации; оказание помощи получателю социальных услуг в кабинете у врача при снятии (надевании) одежды (при необходимости)</w:t>
            </w:r>
          </w:p>
        </w:tc>
      </w:tr>
      <w:tr>
        <w:tblPrEx>
          <w:tblBorders>
            <w:insideH w:val="nil"/>
          </w:tblBorders>
        </w:tblPrEx>
        <w:tc>
          <w:tcPr>
            <w:tcW w:w="680" w:type="dxa"/>
            <w:tcBorders>
              <w:bottom w:val="nil"/>
            </w:tcBorders>
          </w:tcPr>
          <w:p>
            <w:pPr>
              <w:pStyle w:val="0"/>
              <w:jc w:val="center"/>
            </w:pPr>
            <w:r>
              <w:rPr>
                <w:sz w:val="24"/>
              </w:rPr>
              <w:t xml:space="preserve">1.12 - 1.13</w:t>
            </w:r>
          </w:p>
        </w:tc>
        <w:tc>
          <w:tcPr>
            <w:gridSpan w:val="2"/>
            <w:tcW w:w="8340" w:type="dxa"/>
            <w:tcBorders>
              <w:bottom w:val="nil"/>
            </w:tcBorders>
          </w:tcPr>
          <w:p>
            <w:pPr>
              <w:pStyle w:val="0"/>
              <w:jc w:val="both"/>
            </w:pPr>
            <w:r>
              <w:rPr>
                <w:sz w:val="24"/>
              </w:rPr>
              <w:t xml:space="preserve">Исключены с 1 июля 2020 года. - </w:t>
            </w:r>
            <w:hyperlink w:history="0" r:id="rId8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680" w:type="dxa"/>
          </w:tcPr>
          <w:p>
            <w:pPr>
              <w:pStyle w:val="0"/>
              <w:jc w:val="center"/>
            </w:pPr>
            <w:r>
              <w:rPr>
                <w:sz w:val="24"/>
              </w:rPr>
              <w:t xml:space="preserve">1.14</w:t>
            </w:r>
          </w:p>
        </w:tc>
        <w:tc>
          <w:tcPr>
            <w:tcW w:w="3124" w:type="dxa"/>
          </w:tcPr>
          <w:p>
            <w:pPr>
              <w:pStyle w:val="0"/>
            </w:pPr>
            <w:r>
              <w:rPr>
                <w:sz w:val="24"/>
              </w:rPr>
              <w:t xml:space="preserve">Помощь при подготовке вещей для выезда на отдых за пределы города</w:t>
            </w:r>
          </w:p>
        </w:tc>
        <w:tc>
          <w:tcPr>
            <w:tcW w:w="5216" w:type="dxa"/>
          </w:tcPr>
          <w:p>
            <w:pPr>
              <w:pStyle w:val="0"/>
              <w:jc w:val="both"/>
            </w:pPr>
            <w:r>
              <w:rPr>
                <w:sz w:val="24"/>
              </w:rPr>
              <w:t xml:space="preserve">Подготовка в соответствии с целью и погодными условиями одежды и обуви получателя социальных услуг и др.; упаковка в багаж получателя социальных услуг одежды, обуви, лекарственных препаратов и др.</w:t>
            </w:r>
          </w:p>
        </w:tc>
      </w:tr>
      <w:tr>
        <w:tc>
          <w:tcPr>
            <w:tcW w:w="680" w:type="dxa"/>
          </w:tcPr>
          <w:p>
            <w:pPr>
              <w:pStyle w:val="0"/>
              <w:jc w:val="center"/>
            </w:pPr>
            <w:r>
              <w:rPr>
                <w:sz w:val="24"/>
              </w:rPr>
              <w:t xml:space="preserve">1.15</w:t>
            </w:r>
          </w:p>
        </w:tc>
        <w:tc>
          <w:tcPr>
            <w:tcW w:w="3124" w:type="dxa"/>
          </w:tcPr>
          <w:p>
            <w:pPr>
              <w:pStyle w:val="0"/>
            </w:pPr>
            <w:r>
              <w:rPr>
                <w:sz w:val="24"/>
              </w:rPr>
              <w:t xml:space="preserve">Сдача за счет средств получателя социальных услуг вещей в стирку, химчистку, ремонт, обратная их доставка</w:t>
            </w:r>
          </w:p>
        </w:tc>
        <w:tc>
          <w:tcPr>
            <w:tcW w:w="5216" w:type="dxa"/>
          </w:tcPr>
          <w:p>
            <w:pPr>
              <w:pStyle w:val="0"/>
              <w:jc w:val="both"/>
            </w:pPr>
            <w:r>
              <w:rPr>
                <w:sz w:val="24"/>
              </w:rPr>
              <w:t xml:space="preserve">Сбор вещей, требующих стирки, химчистки или ремонта; получение денежных средств от получателя социальных услуг на оплату услуг стирки, химчистки или ремонта; доставка вещей весом до пяти кг в организацию бытового обслуживания; оплата услуг стирки, химчистки или ремонта; обратная доставка вещей весом до пяти кг получателю социальных услуг; окончательный расчет с получателем социальных услуг</w:t>
            </w:r>
          </w:p>
        </w:tc>
      </w:tr>
      <w:tr>
        <w:tc>
          <w:tcPr>
            <w:tcW w:w="680" w:type="dxa"/>
          </w:tcPr>
          <w:p>
            <w:pPr>
              <w:pStyle w:val="0"/>
              <w:jc w:val="center"/>
            </w:pPr>
            <w:r>
              <w:rPr>
                <w:sz w:val="24"/>
              </w:rPr>
              <w:t xml:space="preserve">1.16</w:t>
            </w:r>
          </w:p>
        </w:tc>
        <w:tc>
          <w:tcPr>
            <w:tcW w:w="3124" w:type="dxa"/>
          </w:tcPr>
          <w:p>
            <w:pPr>
              <w:pStyle w:val="0"/>
            </w:pPr>
            <w:r>
              <w:rPr>
                <w:sz w:val="24"/>
              </w:rPr>
              <w:t xml:space="preserve">Содействие в обеспечении топливом (для проживающих в жилых помещениях без центрального отопления)</w:t>
            </w:r>
          </w:p>
        </w:tc>
        <w:tc>
          <w:tcPr>
            <w:tcW w:w="5216" w:type="dxa"/>
          </w:tcPr>
          <w:p>
            <w:pPr>
              <w:pStyle w:val="0"/>
              <w:jc w:val="both"/>
            </w:pPr>
            <w:r>
              <w:rPr>
                <w:sz w:val="24"/>
              </w:rPr>
              <w:t xml:space="preserve">Оформление заказа на приобретение топлива; авансирование получателем социальных услуг заказа; информирование получателя социальных услуг о сроках выполнения услуг организациями, принявшими заказ; окончательный расчет с получателем социальных услуг</w:t>
            </w:r>
          </w:p>
        </w:tc>
      </w:tr>
      <w:tr>
        <w:tc>
          <w:tcPr>
            <w:tcW w:w="680" w:type="dxa"/>
          </w:tcPr>
          <w:p>
            <w:pPr>
              <w:pStyle w:val="0"/>
              <w:jc w:val="center"/>
            </w:pPr>
            <w:r>
              <w:rPr>
                <w:sz w:val="24"/>
              </w:rPr>
              <w:t xml:space="preserve">1.17</w:t>
            </w:r>
          </w:p>
        </w:tc>
        <w:tc>
          <w:tcPr>
            <w:tcW w:w="3124" w:type="dxa"/>
          </w:tcPr>
          <w:p>
            <w:pPr>
              <w:pStyle w:val="0"/>
            </w:pPr>
            <w:r>
              <w:rPr>
                <w:sz w:val="24"/>
              </w:rPr>
              <w:t xml:space="preserve">Топка печей (для проживающих в жилых помещениях без центрального отопления)</w:t>
            </w:r>
          </w:p>
        </w:tc>
        <w:tc>
          <w:tcPr>
            <w:tcW w:w="5216" w:type="dxa"/>
          </w:tcPr>
          <w:p>
            <w:pPr>
              <w:pStyle w:val="0"/>
              <w:jc w:val="both"/>
            </w:pPr>
            <w:r>
              <w:rPr>
                <w:sz w:val="24"/>
              </w:rPr>
              <w:t xml:space="preserve">Подготовка печи к топке (подготовка инвентаря, растопки, закладка дров); затопка печи с последующим наблюдением за процессом топки с соблюдением мер противопожарной безопасности</w:t>
            </w:r>
          </w:p>
        </w:tc>
      </w:tr>
      <w:tr>
        <w:tc>
          <w:tcPr>
            <w:tcW w:w="680" w:type="dxa"/>
          </w:tcPr>
          <w:p>
            <w:pPr>
              <w:pStyle w:val="0"/>
              <w:jc w:val="center"/>
            </w:pPr>
            <w:r>
              <w:rPr>
                <w:sz w:val="24"/>
              </w:rPr>
              <w:t xml:space="preserve">1.18</w:t>
            </w:r>
          </w:p>
        </w:tc>
        <w:tc>
          <w:tcPr>
            <w:tcW w:w="3124" w:type="dxa"/>
          </w:tcPr>
          <w:p>
            <w:pPr>
              <w:pStyle w:val="0"/>
            </w:pPr>
            <w:r>
              <w:rPr>
                <w:sz w:val="24"/>
              </w:rPr>
              <w:t xml:space="preserve">Доставка воды (для проживающих в жилых помещениях без центрального водоснабжения)</w:t>
            </w:r>
          </w:p>
        </w:tc>
        <w:tc>
          <w:tcPr>
            <w:tcW w:w="5216" w:type="dxa"/>
          </w:tcPr>
          <w:p>
            <w:pPr>
              <w:pStyle w:val="0"/>
              <w:jc w:val="both"/>
            </w:pPr>
            <w:r>
              <w:rPr>
                <w:sz w:val="24"/>
              </w:rPr>
              <w:t xml:space="preserve">Подготовка чистой тары под воду (ведра емкостью не более семи литров); забор воды из ближайшего пригодного для использования источника воды; доставка воды получателю социальных услуг на дом</w:t>
            </w:r>
          </w:p>
        </w:tc>
      </w:tr>
      <w:tr>
        <w:tc>
          <w:tcPr>
            <w:tcW w:w="680" w:type="dxa"/>
          </w:tcPr>
          <w:p>
            <w:pPr>
              <w:pStyle w:val="0"/>
              <w:jc w:val="center"/>
            </w:pPr>
            <w:r>
              <w:rPr>
                <w:sz w:val="24"/>
              </w:rPr>
              <w:t xml:space="preserve">1.19</w:t>
            </w:r>
          </w:p>
        </w:tc>
        <w:tc>
          <w:tcPr>
            <w:tcW w:w="3124" w:type="dxa"/>
          </w:tcPr>
          <w:p>
            <w:pPr>
              <w:pStyle w:val="0"/>
            </w:pPr>
            <w:r>
              <w:rPr>
                <w:sz w:val="24"/>
              </w:rPr>
              <w:t xml:space="preserve">Организация помощи в проведении за счет средств получателя социальных услуг ремонта жилых помещений</w:t>
            </w:r>
          </w:p>
        </w:tc>
        <w:tc>
          <w:tcPr>
            <w:tcW w:w="5216" w:type="dxa"/>
          </w:tcPr>
          <w:p>
            <w:pPr>
              <w:pStyle w:val="0"/>
              <w:jc w:val="both"/>
            </w:pPr>
            <w:r>
              <w:rPr>
                <w:sz w:val="24"/>
              </w:rPr>
              <w:t xml:space="preserve">Помощь в планировании ремонтных работ; содействие в устранении неисправностей (вызов на дом сантехников, электриков и других специалистов); подбор организаций, осуществляющих ремонтно-строительные работы, ремонт газового и электрического оборудования; подача заявления на ремонт жилых помещений (если жилье находится на балансе жилищно-эксплуатационной организации); содействие в заключении договора с организацией на проведение работ; участие в принятии работ совместно с получателем социальных услуг (при необходимости)</w:t>
            </w:r>
          </w:p>
        </w:tc>
      </w:tr>
      <w:tr>
        <w:tc>
          <w:tcPr>
            <w:tcW w:w="680" w:type="dxa"/>
          </w:tcPr>
          <w:p>
            <w:pPr>
              <w:pStyle w:val="0"/>
              <w:jc w:val="center"/>
            </w:pPr>
            <w:r>
              <w:rPr>
                <w:sz w:val="24"/>
              </w:rPr>
              <w:t xml:space="preserve">1.20</w:t>
            </w:r>
          </w:p>
        </w:tc>
        <w:tc>
          <w:tcPr>
            <w:tcW w:w="3124" w:type="dxa"/>
          </w:tcPr>
          <w:p>
            <w:pPr>
              <w:pStyle w:val="0"/>
            </w:pPr>
            <w:r>
              <w:rPr>
                <w:sz w:val="24"/>
              </w:rPr>
              <w:t xml:space="preserve">Содействие в проведении за счет средств получателя социальных услуг уборки жилых помещений, мытья окон</w:t>
            </w:r>
          </w:p>
        </w:tc>
        <w:tc>
          <w:tcPr>
            <w:tcW w:w="5216" w:type="dxa"/>
          </w:tcPr>
          <w:p>
            <w:pPr>
              <w:pStyle w:val="0"/>
              <w:jc w:val="both"/>
            </w:pPr>
            <w:r>
              <w:rPr>
                <w:sz w:val="24"/>
              </w:rPr>
              <w:t xml:space="preserve">Подбор и привлечение иных лиц (служб, организаций), осуществляющих уборку жилых помещений за счет средств получателя социальных услуг; согласование с получателем социальных услуг стоимости и сроков выполнения работ; участие в принятии работ совместно с получателем социальных услуг (при необходимости)</w:t>
            </w:r>
          </w:p>
        </w:tc>
      </w:tr>
      <w:tr>
        <w:tc>
          <w:tcPr>
            <w:tcW w:w="680" w:type="dxa"/>
          </w:tcPr>
          <w:p>
            <w:pPr>
              <w:pStyle w:val="0"/>
              <w:jc w:val="center"/>
            </w:pPr>
            <w:r>
              <w:rPr>
                <w:sz w:val="24"/>
              </w:rPr>
              <w:t xml:space="preserve">1.21</w:t>
            </w:r>
          </w:p>
        </w:tc>
        <w:tc>
          <w:tcPr>
            <w:tcW w:w="3124" w:type="dxa"/>
          </w:tcPr>
          <w:p>
            <w:pPr>
              <w:pStyle w:val="0"/>
            </w:pPr>
            <w:r>
              <w:rPr>
                <w:sz w:val="24"/>
              </w:rPr>
              <w:t xml:space="preserve">Вынос мусора</w:t>
            </w:r>
          </w:p>
        </w:tc>
        <w:tc>
          <w:tcPr>
            <w:tcW w:w="5216" w:type="dxa"/>
          </w:tcPr>
          <w:p>
            <w:pPr>
              <w:pStyle w:val="0"/>
              <w:jc w:val="both"/>
            </w:pPr>
            <w:r>
              <w:rPr>
                <w:sz w:val="24"/>
              </w:rPr>
              <w:t xml:space="preserve">Упаковка и вынос мусора (не более пяти кг) из квартиры получателя социальных услуг в ближайшее место сбора мусора</w:t>
            </w:r>
          </w:p>
        </w:tc>
      </w:tr>
      <w:tr>
        <w:tc>
          <w:tcPr>
            <w:tcW w:w="680" w:type="dxa"/>
          </w:tcPr>
          <w:p>
            <w:pPr>
              <w:pStyle w:val="0"/>
              <w:jc w:val="center"/>
            </w:pPr>
            <w:r>
              <w:rPr>
                <w:sz w:val="24"/>
              </w:rPr>
              <w:t xml:space="preserve">1.22</w:t>
            </w:r>
          </w:p>
        </w:tc>
        <w:tc>
          <w:tcPr>
            <w:tcW w:w="3124" w:type="dxa"/>
          </w:tcPr>
          <w:p>
            <w:pPr>
              <w:pStyle w:val="0"/>
            </w:pPr>
            <w:r>
              <w:rPr>
                <w:sz w:val="24"/>
              </w:rPr>
              <w:t xml:space="preserve">Оплата за счет средств получателя социальных услуг жилищно-коммунальных услуг и услуг связи</w:t>
            </w:r>
          </w:p>
        </w:tc>
        <w:tc>
          <w:tcPr>
            <w:tcW w:w="5216" w:type="dxa"/>
          </w:tcPr>
          <w:p>
            <w:pPr>
              <w:pStyle w:val="0"/>
              <w:jc w:val="both"/>
            </w:pPr>
            <w:r>
              <w:rPr>
                <w:sz w:val="24"/>
              </w:rPr>
              <w:t xml:space="preserve">Снятие показаний с приборов учета топливно-энергетических ресурсов; оформление квитанций на оплату жилья, коммунальных услуг, услуг связи, в том числе мобильной, информационно-телекоммуникационной сети "Интернет"; получение денежных средств от получателя социальных услуг для оплаты услуг; оплата услуг; окончательный расчет с получателем социальных услуг</w:t>
            </w:r>
          </w:p>
        </w:tc>
      </w:tr>
      <w:tr>
        <w:tc>
          <w:tcPr>
            <w:tcW w:w="680" w:type="dxa"/>
          </w:tcPr>
          <w:p>
            <w:pPr>
              <w:pStyle w:val="0"/>
              <w:jc w:val="center"/>
            </w:pPr>
            <w:r>
              <w:rPr>
                <w:sz w:val="24"/>
              </w:rPr>
              <w:t xml:space="preserve">1.23</w:t>
            </w:r>
          </w:p>
        </w:tc>
        <w:tc>
          <w:tcPr>
            <w:tcW w:w="3124" w:type="dxa"/>
          </w:tcPr>
          <w:p>
            <w:pPr>
              <w:pStyle w:val="0"/>
            </w:pPr>
            <w:r>
              <w:rPr>
                <w:sz w:val="24"/>
              </w:rPr>
              <w:t xml:space="preserve">Оформление за счет средств получателя социальных услуг подписки на газеты и журналы</w:t>
            </w:r>
          </w:p>
        </w:tc>
        <w:tc>
          <w:tcPr>
            <w:tcW w:w="5216" w:type="dxa"/>
          </w:tcPr>
          <w:p>
            <w:pPr>
              <w:pStyle w:val="0"/>
              <w:jc w:val="both"/>
            </w:pPr>
            <w:r>
              <w:rPr>
                <w:sz w:val="24"/>
              </w:rPr>
              <w:t xml:space="preserve">Выбор получателем социальных услуг газет и журналов для оформления подписки; получение денежных средств от получателя социальных услуг на подписку газет и журналов; оформление квитанций на подписку газет и журналов; окончательный расчет с получателем социальных услуг</w:t>
            </w:r>
          </w:p>
        </w:tc>
      </w:tr>
      <w:tr>
        <w:tc>
          <w:tcPr>
            <w:tcW w:w="680" w:type="dxa"/>
          </w:tcPr>
          <w:p>
            <w:pPr>
              <w:pStyle w:val="0"/>
              <w:jc w:val="center"/>
            </w:pPr>
            <w:r>
              <w:rPr>
                <w:sz w:val="24"/>
              </w:rPr>
              <w:t xml:space="preserve">1.24</w:t>
            </w:r>
          </w:p>
        </w:tc>
        <w:tc>
          <w:tcPr>
            <w:tcW w:w="3124" w:type="dxa"/>
          </w:tcPr>
          <w:p>
            <w:pPr>
              <w:pStyle w:val="0"/>
            </w:pPr>
            <w:r>
              <w:rPr>
                <w:sz w:val="24"/>
              </w:rPr>
              <w:t xml:space="preserve">Отправка за счет средств получателя социальных услуг почтовой корреспонденции</w:t>
            </w:r>
          </w:p>
        </w:tc>
        <w:tc>
          <w:tcPr>
            <w:tcW w:w="5216" w:type="dxa"/>
          </w:tcPr>
          <w:p>
            <w:pPr>
              <w:pStyle w:val="0"/>
              <w:jc w:val="both"/>
            </w:pPr>
            <w:r>
              <w:rPr>
                <w:sz w:val="24"/>
              </w:rPr>
              <w:t xml:space="preserve">Получение денежных средств от получателя социальных услуг на отправку почтовой корреспонденции (в том числе посылок весом до семи кг); отправка почтовой корреспонденции (в том числе посылок весом до семи кг); окончательный расчет с получателем социальных услуг</w:t>
            </w:r>
          </w:p>
        </w:tc>
      </w:tr>
      <w:tr>
        <w:tblPrEx>
          <w:tblBorders>
            <w:insideH w:val="nil"/>
          </w:tblBorders>
        </w:tblPrEx>
        <w:tc>
          <w:tcPr>
            <w:tcW w:w="680" w:type="dxa"/>
            <w:tcBorders>
              <w:bottom w:val="nil"/>
            </w:tcBorders>
          </w:tcPr>
          <w:p>
            <w:pPr>
              <w:pStyle w:val="0"/>
              <w:jc w:val="center"/>
            </w:pPr>
            <w:r>
              <w:rPr>
                <w:sz w:val="24"/>
              </w:rPr>
              <w:t xml:space="preserve">1.25</w:t>
            </w:r>
          </w:p>
        </w:tc>
        <w:tc>
          <w:tcPr>
            <w:tcW w:w="3124" w:type="dxa"/>
            <w:tcBorders>
              <w:bottom w:val="nil"/>
            </w:tcBorders>
          </w:tcPr>
          <w:p>
            <w:pPr>
              <w:pStyle w:val="0"/>
            </w:pPr>
            <w:r>
              <w:rPr>
                <w:sz w:val="24"/>
              </w:rPr>
              <w:t xml:space="preserve">Обеспечение кратковременного присмотра за детьми</w:t>
            </w:r>
          </w:p>
        </w:tc>
        <w:tc>
          <w:tcPr>
            <w:tcW w:w="5216" w:type="dxa"/>
            <w:tcBorders>
              <w:bottom w:val="nil"/>
            </w:tcBorders>
          </w:tcPr>
          <w:p>
            <w:pPr>
              <w:pStyle w:val="0"/>
              <w:jc w:val="both"/>
            </w:pPr>
            <w:r>
              <w:rPr>
                <w:sz w:val="24"/>
              </w:rPr>
              <w:t xml:space="preserve">Осуществление присмотра в дневное время за детьми в возрасте до трех лет, включающего: контроль поведения ребенка (детей) в целях обеспечения их безопасности; проведение развивающих игр согласно возрасту; чтение детской литературы, рисование, беседы и др.;</w:t>
            </w:r>
          </w:p>
          <w:p>
            <w:pPr>
              <w:pStyle w:val="0"/>
              <w:jc w:val="both"/>
            </w:pPr>
            <w:r>
              <w:rPr>
                <w:sz w:val="24"/>
              </w:rPr>
              <w:t xml:space="preserve">смену подгузников/высаживание на горшок (снятие и утилизация использованного подгузника; обработка тела влажными салфетками, очищающими препаратами; надевание нового подгузника/снятие и надевание одежды, подтирание, вынос и обработка горшка;</w:t>
            </w:r>
          </w:p>
          <w:p>
            <w:pPr>
              <w:pStyle w:val="0"/>
              <w:jc w:val="both"/>
            </w:pPr>
            <w:r>
              <w:rPr>
                <w:sz w:val="24"/>
              </w:rPr>
              <w:t xml:space="preserve">осуществление гигиенических процедур (умывание (помощь в самостоятельном умывании); причесывание); смену белья и одежды по мере необходимости;</w:t>
            </w:r>
          </w:p>
          <w:p>
            <w:pPr>
              <w:pStyle w:val="0"/>
              <w:jc w:val="both"/>
            </w:pPr>
            <w:r>
              <w:rPr>
                <w:sz w:val="24"/>
              </w:rPr>
              <w:t xml:space="preserve">кормление (помощь в приеме пищи) с учетом возрастных особенностей ребенка (детей) (подготовка места для приема пищи; удобное усаживание ребенка; подготовка приготовленной родителями (законными представителями) пищи и посуды для приема пищи (кормления); разогрев пищи; кормление (помощь в приеме пищи); уборка места приема пищи);</w:t>
            </w:r>
          </w:p>
          <w:p>
            <w:pPr>
              <w:pStyle w:val="0"/>
              <w:jc w:val="both"/>
            </w:pPr>
            <w:r>
              <w:rPr>
                <w:sz w:val="24"/>
              </w:rPr>
              <w:t xml:space="preserve">организацию сна ребенка (детей) и присмотр во время сна;</w:t>
            </w:r>
          </w:p>
          <w:p>
            <w:pPr>
              <w:pStyle w:val="0"/>
              <w:jc w:val="both"/>
            </w:pPr>
            <w:r>
              <w:rPr>
                <w:sz w:val="24"/>
              </w:rPr>
              <w:t xml:space="preserve">сопровождение ребенка (детей) на прогулке (надевание одежды, обуви согласно погодным условиям;</w:t>
            </w:r>
          </w:p>
          <w:p>
            <w:pPr>
              <w:pStyle w:val="0"/>
              <w:jc w:val="both"/>
            </w:pPr>
            <w:r>
              <w:rPr>
                <w:sz w:val="24"/>
              </w:rPr>
              <w:t xml:space="preserve">сопровождение на прогулке (использование прогулочной коляски по необходимости), переодевание после прогулки).</w:t>
            </w:r>
          </w:p>
          <w:p>
            <w:pPr>
              <w:pStyle w:val="0"/>
              <w:jc w:val="both"/>
            </w:pPr>
            <w:r>
              <w:rPr>
                <w:sz w:val="24"/>
              </w:rPr>
              <w:t xml:space="preserve">Социальная услуга оказывается в объеме, установленном индивидуальной программой предоставления социальных услуг с учетом индивидуальных потребностей получателя социальных услуг, от одного до трех раз в неделю.</w:t>
            </w:r>
          </w:p>
          <w:p>
            <w:pPr>
              <w:pStyle w:val="0"/>
              <w:jc w:val="both"/>
            </w:pPr>
            <w:r>
              <w:rPr>
                <w:sz w:val="24"/>
              </w:rPr>
              <w:t xml:space="preserve">Время предоставления услуги - два часа, до шести часов в неделю.</w:t>
            </w:r>
          </w:p>
          <w:p>
            <w:pPr>
              <w:pStyle w:val="0"/>
              <w:jc w:val="both"/>
            </w:pPr>
            <w:r>
              <w:rPr>
                <w:sz w:val="24"/>
              </w:rPr>
              <w:t xml:space="preserve">Осуществление присмотра в дневное время за детьми-инвалидами с учетом их возраста и ограничений основных категорий жизнедеятельности, включающего: контроль поведения ребенка (детей) в целях обеспечения их безопасности; использование в ходе предоставления услуги технических средств реабилитации (по необходимости), проведение развивающих игр; чтение детской литературы, рисование, беседы и др.;</w:t>
            </w:r>
          </w:p>
          <w:p>
            <w:pPr>
              <w:pStyle w:val="0"/>
              <w:jc w:val="both"/>
            </w:pPr>
            <w:r>
              <w:rPr>
                <w:sz w:val="24"/>
              </w:rPr>
              <w:t xml:space="preserve">смену подгузников или абсорбирующего белья/высаживание (помощь в высаживании) на горшок или судно/сопровождение в туалет (снятие и утилизация использованного подгузника или абсорбирующего белья; обработка тела влажными салфетками, очищающими препаратами; надевание нового подгузника или абсорбирующего белья/снятие (помощь в снятии и надевании) одежды, подтирание/помощь в подтирании, вынос горшка или судна и обработка горшка или судна);</w:t>
            </w:r>
          </w:p>
          <w:p>
            <w:pPr>
              <w:pStyle w:val="0"/>
              <w:jc w:val="both"/>
            </w:pPr>
            <w:r>
              <w:rPr>
                <w:sz w:val="24"/>
              </w:rPr>
              <w:t xml:space="preserve">осуществление гигиенических процедур (умывание, помощь в самостоятельном умывании с учетом индивидуальных особенностей ребенка (детей); причесывание);</w:t>
            </w:r>
          </w:p>
          <w:p>
            <w:pPr>
              <w:pStyle w:val="0"/>
              <w:jc w:val="both"/>
            </w:pPr>
            <w:r>
              <w:rPr>
                <w:sz w:val="24"/>
              </w:rPr>
              <w:t xml:space="preserve">смену (помощь в смене) белья и одежды по мере необходимости;</w:t>
            </w:r>
          </w:p>
          <w:p>
            <w:pPr>
              <w:pStyle w:val="0"/>
              <w:jc w:val="both"/>
            </w:pPr>
            <w:r>
              <w:rPr>
                <w:sz w:val="24"/>
              </w:rPr>
              <w:t xml:space="preserve">кормление (помощь в приеме пищи) с учетом возрастных и индивидуальных особенностей ребенка (детей) (подготовка к приему пищи; удобное усаживание ребенка; подготовка приготовленной родителями (законными представителями) пищи и посуды для приема пищи (кормления); разогрев пищи; подготовка места для приема пищи; кормление (помощь в приеме пищи); уборка места приема пищи);</w:t>
            </w:r>
          </w:p>
          <w:p>
            <w:pPr>
              <w:pStyle w:val="0"/>
              <w:jc w:val="both"/>
            </w:pPr>
            <w:r>
              <w:rPr>
                <w:sz w:val="24"/>
              </w:rPr>
              <w:t xml:space="preserve">организацию сна ребенка (детей) и присмотр во время сна;</w:t>
            </w:r>
          </w:p>
          <w:p>
            <w:pPr>
              <w:pStyle w:val="0"/>
              <w:jc w:val="both"/>
            </w:pPr>
            <w:r>
              <w:rPr>
                <w:sz w:val="24"/>
              </w:rPr>
              <w:t xml:space="preserve">сопровождение ребенка (детей) на прогулке (надевание одежды, обуви согласно погодным условиям и ограничениям основных категорий жизнедеятельности ребенка-инвалида; подготовка технических средств передвижения по необходимости; сопровождение на прогулке ребенка (детей);</w:t>
            </w:r>
          </w:p>
          <w:p>
            <w:pPr>
              <w:pStyle w:val="0"/>
              <w:jc w:val="both"/>
            </w:pPr>
            <w:r>
              <w:rPr>
                <w:sz w:val="24"/>
              </w:rPr>
              <w:t xml:space="preserve">переодевание ребенка (детей) после прогулки (в случае необходимости - установка на место технического средства передвижения).</w:t>
            </w:r>
          </w:p>
          <w:p>
            <w:pPr>
              <w:pStyle w:val="0"/>
              <w:jc w:val="both"/>
            </w:pPr>
            <w:r>
              <w:rPr>
                <w:sz w:val="24"/>
              </w:rPr>
              <w:t xml:space="preserve">Социальная услуга оказывается в объеме, установленном индивидуальной программой предоставления социальных услуг с учетом индивидуальных потребностей получателя социальных услуг, от одного до трех раз в неделю.</w:t>
            </w:r>
          </w:p>
          <w:p>
            <w:pPr>
              <w:pStyle w:val="0"/>
              <w:jc w:val="both"/>
            </w:pPr>
            <w:r>
              <w:rPr>
                <w:sz w:val="24"/>
              </w:rPr>
              <w:t xml:space="preserve">Время предоставления услуги - два часа, до шести часов в неделю</w:t>
            </w:r>
          </w:p>
        </w:tc>
      </w:tr>
      <w:tr>
        <w:tblPrEx>
          <w:tblBorders>
            <w:insideH w:val="nil"/>
          </w:tblBorders>
        </w:tblPrEx>
        <w:tc>
          <w:tcPr>
            <w:gridSpan w:val="3"/>
            <w:tcW w:w="9020" w:type="dxa"/>
            <w:tcBorders>
              <w:top w:val="nil"/>
            </w:tcBorders>
          </w:tcPr>
          <w:p>
            <w:pPr>
              <w:pStyle w:val="0"/>
              <w:jc w:val="both"/>
            </w:pPr>
            <w:r>
              <w:rPr>
                <w:sz w:val="24"/>
              </w:rPr>
              <w:t xml:space="preserve">(п. 1.25 в ред. </w:t>
            </w:r>
            <w:hyperlink w:history="0" r:id="rId90"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tc>
      </w:tr>
      <w:tr>
        <w:tblPrEx>
          <w:tblBorders>
            <w:insideH w:val="nil"/>
          </w:tblBorders>
        </w:tblPrEx>
        <w:tc>
          <w:tcPr>
            <w:tcW w:w="680" w:type="dxa"/>
            <w:tcBorders>
              <w:bottom w:val="nil"/>
            </w:tcBorders>
          </w:tcPr>
          <w:p>
            <w:pPr>
              <w:pStyle w:val="0"/>
              <w:jc w:val="center"/>
            </w:pPr>
            <w:r>
              <w:rPr>
                <w:sz w:val="24"/>
              </w:rPr>
              <w:t xml:space="preserve">1.26 - 1.28</w:t>
            </w:r>
          </w:p>
        </w:tc>
        <w:tc>
          <w:tcPr>
            <w:gridSpan w:val="2"/>
            <w:tcW w:w="8340" w:type="dxa"/>
            <w:tcBorders>
              <w:bottom w:val="nil"/>
            </w:tcBorders>
          </w:tcPr>
          <w:p>
            <w:pPr>
              <w:pStyle w:val="0"/>
              <w:jc w:val="both"/>
            </w:pPr>
            <w:r>
              <w:rPr>
                <w:sz w:val="24"/>
              </w:rPr>
              <w:t xml:space="preserve">Исключены с 1 июля 2020 года. - </w:t>
            </w:r>
            <w:hyperlink w:history="0" r:id="rId9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680" w:type="dxa"/>
          </w:tcPr>
          <w:p>
            <w:pPr>
              <w:pStyle w:val="0"/>
              <w:jc w:val="center"/>
            </w:pPr>
            <w:r>
              <w:rPr>
                <w:sz w:val="24"/>
              </w:rPr>
              <w:t xml:space="preserve">1.29</w:t>
            </w:r>
          </w:p>
        </w:tc>
        <w:tc>
          <w:tcPr>
            <w:tcW w:w="3124" w:type="dxa"/>
          </w:tcPr>
          <w:p>
            <w:pPr>
              <w:pStyle w:val="0"/>
            </w:pPr>
            <w:r>
              <w:rPr>
                <w:sz w:val="24"/>
              </w:rPr>
              <w:t xml:space="preserve">Оповещение родственников</w:t>
            </w:r>
          </w:p>
        </w:tc>
        <w:tc>
          <w:tcPr>
            <w:tcW w:w="5216" w:type="dxa"/>
          </w:tcPr>
          <w:p>
            <w:pPr>
              <w:pStyle w:val="0"/>
              <w:jc w:val="both"/>
            </w:pPr>
            <w:r>
              <w:rPr>
                <w:sz w:val="24"/>
              </w:rPr>
              <w:t xml:space="preserve">Оказание содействия в розыске родственников получателя социальных услуг по инициативе получателя социальных услуг (подготовка писем, запросов в соответствующие организации); оповещение родственников получателя социальных услуг о получателе социальных услуг в целях решения различных вопросов (медицинских, финансовых, правовых и др.)</w:t>
            </w:r>
          </w:p>
        </w:tc>
      </w:tr>
      <w:tr>
        <w:tc>
          <w:tcPr>
            <w:tcW w:w="680" w:type="dxa"/>
          </w:tcPr>
          <w:p>
            <w:pPr>
              <w:pStyle w:val="0"/>
              <w:jc w:val="center"/>
            </w:pPr>
            <w:r>
              <w:rPr>
                <w:sz w:val="24"/>
              </w:rPr>
              <w:t xml:space="preserve">1.30</w:t>
            </w:r>
          </w:p>
        </w:tc>
        <w:tc>
          <w:tcPr>
            <w:tcW w:w="3124" w:type="dxa"/>
          </w:tcPr>
          <w:p>
            <w:pPr>
              <w:pStyle w:val="0"/>
            </w:pPr>
            <w:r>
              <w:rPr>
                <w:sz w:val="24"/>
              </w:rPr>
              <w:t xml:space="preserve">Организация (содействие в оказании) ритуальных услуг</w:t>
            </w:r>
          </w:p>
        </w:tc>
        <w:tc>
          <w:tcPr>
            <w:tcW w:w="5216" w:type="dxa"/>
          </w:tcPr>
          <w:p>
            <w:pPr>
              <w:pStyle w:val="0"/>
              <w:jc w:val="both"/>
            </w:pPr>
            <w:r>
              <w:rPr>
                <w:sz w:val="24"/>
              </w:rPr>
              <w:t xml:space="preserve">Сбор и оформление необходимых документов; организация и сопровождение похорон получателя социальных услуг (при необходимости близкого родственника (супруга (супруги), детей)</w:t>
            </w:r>
          </w:p>
        </w:tc>
      </w:tr>
      <w:tr>
        <w:tblPrEx>
          <w:tblBorders>
            <w:insideH w:val="nil"/>
          </w:tblBorders>
        </w:tblPrEx>
        <w:tc>
          <w:tcPr>
            <w:tcW w:w="680" w:type="dxa"/>
            <w:tcBorders>
              <w:bottom w:val="nil"/>
            </w:tcBorders>
          </w:tcPr>
          <w:p>
            <w:pPr>
              <w:pStyle w:val="0"/>
              <w:jc w:val="center"/>
            </w:pPr>
            <w:r>
              <w:rPr>
                <w:sz w:val="24"/>
              </w:rPr>
              <w:t xml:space="preserve">1.31</w:t>
            </w:r>
          </w:p>
        </w:tc>
        <w:tc>
          <w:tcPr>
            <w:gridSpan w:val="2"/>
            <w:tcW w:w="8340" w:type="dxa"/>
            <w:tcBorders>
              <w:bottom w:val="nil"/>
            </w:tcBorders>
          </w:tcPr>
          <w:p>
            <w:pPr>
              <w:pStyle w:val="0"/>
              <w:jc w:val="both"/>
            </w:pPr>
            <w:r>
              <w:rPr>
                <w:sz w:val="24"/>
              </w:rPr>
              <w:t xml:space="preserve">Исключен с 1 июля 2020 года. - </w:t>
            </w:r>
            <w:hyperlink w:history="0" r:id="rId9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1.32</w:t>
            </w:r>
          </w:p>
        </w:tc>
        <w:tc>
          <w:tcPr>
            <w:tcW w:w="3124" w:type="dxa"/>
            <w:tcBorders>
              <w:bottom w:val="nil"/>
            </w:tcBorders>
          </w:tcPr>
          <w:p>
            <w:pPr>
              <w:pStyle w:val="0"/>
            </w:pPr>
            <w:r>
              <w:rPr>
                <w:sz w:val="24"/>
              </w:rPr>
              <w:t xml:space="preserve">Предоставление лицам, нуждающимся по состоянию здоровья, специализированных услуг экстренной помощи "тревожная кнопка"</w:t>
            </w:r>
          </w:p>
        </w:tc>
        <w:tc>
          <w:tcPr>
            <w:tcW w:w="5216" w:type="dxa"/>
            <w:tcBorders>
              <w:bottom w:val="nil"/>
            </w:tcBorders>
          </w:tcPr>
          <w:p>
            <w:pPr>
              <w:pStyle w:val="0"/>
              <w:jc w:val="both"/>
            </w:pPr>
            <w:r>
              <w:rPr>
                <w:sz w:val="24"/>
              </w:rPr>
              <w:t xml:space="preserve">Монтаж и подключение устройства "тревожная кнопка": программирование устройства "тревожная кнопка", регистрация устройства "тревожная кнопка" в контакт-центре, обучение получателя социальных услуг пользованию устройством "тревожная кнопка", заполнение анкеты.</w:t>
            </w:r>
          </w:p>
          <w:p>
            <w:pPr>
              <w:pStyle w:val="0"/>
              <w:jc w:val="both"/>
            </w:pPr>
            <w:r>
              <w:rPr>
                <w:sz w:val="24"/>
              </w:rPr>
              <w:t xml:space="preserve">Круглосуточный прием и обработка тревожных вызовов и информационных запросов получателя социальных услуг; незамедлительное привлечение специализированных служб, а также медицинского или социального работника при поступлении сигнала с устройства "тревожная кнопка" (в случае необходимости).</w:t>
            </w:r>
          </w:p>
          <w:p>
            <w:pPr>
              <w:pStyle w:val="0"/>
              <w:jc w:val="both"/>
            </w:pPr>
            <w:r>
              <w:rPr>
                <w:sz w:val="24"/>
              </w:rPr>
              <w:t xml:space="preserve">Организация мероприятий экстренной помощи, связанных с привлечением специализированных служб пожарной охраны, служб реагирования в чрезвычайных ситуациях, полиции, скорой медицинской помощи, газоспасательной службы, аварийной службы жилищно-эксплуатационных организаций, а также медицинского или социального работника с последующим оповещением родственников получателя социальных услуг либо его представителей</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9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1.33</w:t>
            </w:r>
          </w:p>
        </w:tc>
        <w:tc>
          <w:tcPr>
            <w:tcW w:w="3124" w:type="dxa"/>
            <w:tcBorders>
              <w:bottom w:val="nil"/>
            </w:tcBorders>
          </w:tcPr>
          <w:p>
            <w:pPr>
              <w:pStyle w:val="0"/>
            </w:pPr>
            <w:r>
              <w:rPr>
                <w:sz w:val="24"/>
              </w:rPr>
              <w:t xml:space="preserve">Уборка жилых помещений у лиц, не способных по состоянию здоровья самостоятельно осуществлять за собой уход</w:t>
            </w:r>
          </w:p>
        </w:tc>
        <w:tc>
          <w:tcPr>
            <w:tcW w:w="5216" w:type="dxa"/>
            <w:tcBorders>
              <w:bottom w:val="nil"/>
            </w:tcBorders>
          </w:tcPr>
          <w:p>
            <w:pPr>
              <w:pStyle w:val="0"/>
              <w:jc w:val="both"/>
            </w:pPr>
            <w:r>
              <w:rPr>
                <w:sz w:val="24"/>
              </w:rPr>
              <w:t xml:space="preserve">Подготовка к работе уборочного инвентаря и чистящих средств, предоставленных получателем социальных услуг; уборка пыли с наружной свободной поверхности мебели (за исключением работ на высоте), подоконников, бытовой техники; подметание (чистка пылесосом) и мытье пола; уборка инвентаря и чистящих средств в установленное место. Уборка жилого помещения осуществляется на площади до 40 кв. м.</w:t>
            </w:r>
          </w:p>
          <w:p>
            <w:pPr>
              <w:pStyle w:val="0"/>
              <w:jc w:val="both"/>
            </w:pPr>
            <w:r>
              <w:rPr>
                <w:sz w:val="24"/>
              </w:rPr>
              <w:t xml:space="preserve">Если получатель социальных услуг является одиноко проживающим и проживает в отдельной квартире, уборка жилого помещения осуществляется в жилой комнате получателя социальных услуг, кухне, коридоре, ванной комнате, туалете.</w:t>
            </w:r>
          </w:p>
          <w:p>
            <w:pPr>
              <w:pStyle w:val="0"/>
              <w:jc w:val="both"/>
            </w:pPr>
            <w:r>
              <w:rPr>
                <w:sz w:val="24"/>
              </w:rPr>
              <w:t xml:space="preserve">Если получатель социальных услуг является одиноко проживающим и проживает в коммунальной квартире, уборка жилого помещения осуществляется в жилой комнате получателя социальных услуг, уборка мест общего пользования делится пропорционально между семьями, проживающими в коммунальной квартире.</w:t>
            </w:r>
          </w:p>
          <w:p>
            <w:pPr>
              <w:pStyle w:val="0"/>
              <w:jc w:val="both"/>
            </w:pPr>
            <w:r>
              <w:rPr>
                <w:sz w:val="24"/>
              </w:rPr>
              <w:t xml:space="preserve">Если получатель социальных услуг проживает в семье (в отдельной или коммунальной квартире), уборка жилого помещения осуществляется в жилой комнате получателя социальных услуг либо вокруг спального места получателя социальных услуг (в случае совместного проживания получателя социальных услуг в одной комнате с другими членами семьи)</w:t>
            </w:r>
          </w:p>
        </w:tc>
      </w:tr>
      <w:tr>
        <w:tblPrEx>
          <w:tblBorders>
            <w:insideH w:val="nil"/>
          </w:tblBorders>
        </w:tblPrEx>
        <w:tc>
          <w:tcPr>
            <w:gridSpan w:val="3"/>
            <w:tcW w:w="9020" w:type="dxa"/>
            <w:tcBorders>
              <w:top w:val="nil"/>
            </w:tcBorders>
          </w:tcPr>
          <w:p>
            <w:pPr>
              <w:pStyle w:val="0"/>
              <w:jc w:val="both"/>
            </w:pPr>
            <w:r>
              <w:rPr>
                <w:sz w:val="24"/>
              </w:rPr>
              <w:t xml:space="preserve">(п. 1.33 введен </w:t>
            </w:r>
            <w:hyperlink w:history="0" r:id="rId9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2. Социально-медицинские услуги</w:t>
            </w:r>
          </w:p>
        </w:tc>
      </w:tr>
      <w:tr>
        <w:tc>
          <w:tcPr>
            <w:tcW w:w="680" w:type="dxa"/>
          </w:tcPr>
          <w:p>
            <w:pPr>
              <w:pStyle w:val="0"/>
              <w:jc w:val="center"/>
            </w:pPr>
            <w:r>
              <w:rPr>
                <w:sz w:val="24"/>
              </w:rPr>
              <w:t xml:space="preserve">2.1</w:t>
            </w:r>
          </w:p>
        </w:tc>
        <w:tc>
          <w:tcPr>
            <w:tcW w:w="3124" w:type="dxa"/>
          </w:tcPr>
          <w:p>
            <w:pPr>
              <w:pStyle w:val="0"/>
            </w:pPr>
            <w:r>
              <w:rPr>
                <w:sz w:val="24"/>
              </w:rPr>
              <w:t xml:space="preserve">Консультирование по социально-медицинским вопросам</w:t>
            </w:r>
          </w:p>
        </w:tc>
        <w:tc>
          <w:tcPr>
            <w:tcW w:w="5216" w:type="dxa"/>
          </w:tcPr>
          <w:p>
            <w:pPr>
              <w:pStyle w:val="0"/>
              <w:jc w:val="both"/>
            </w:pPr>
            <w:r>
              <w:rPr>
                <w:sz w:val="24"/>
              </w:rPr>
              <w:t xml:space="preserve">Выявление социально-медицинских проблем, стоящих перед получателем социальных услуг; разработка для получателя социальных услуг рекомендаций по решению стоящих перед ним социально-медицинских проблем; привлечение (в случае необходимости) психолога (при его наличии) к консультациям по социально-медицинским проблемам получателя социальных услуг; консультирование по вопросам гигиены питания и жилища, избавления от избыточного веса, вредных привычек, консультирование по вопросам ВИЧ-инфекции</w:t>
            </w:r>
          </w:p>
        </w:tc>
      </w:tr>
      <w:tr>
        <w:tc>
          <w:tcPr>
            <w:tcW w:w="680" w:type="dxa"/>
          </w:tcPr>
          <w:p>
            <w:pPr>
              <w:pStyle w:val="0"/>
              <w:jc w:val="center"/>
            </w:pPr>
            <w:r>
              <w:rPr>
                <w:sz w:val="24"/>
              </w:rPr>
              <w:t xml:space="preserve">2.2</w:t>
            </w:r>
          </w:p>
        </w:tc>
        <w:tc>
          <w:tcPr>
            <w:tcW w:w="3124" w:type="dxa"/>
          </w:tcPr>
          <w:p>
            <w:pPr>
              <w:pStyle w:val="0"/>
            </w:pPr>
            <w:r>
              <w:rPr>
                <w:sz w:val="24"/>
              </w:rPr>
              <w:t xml:space="preserve">Систематическое наблюдение за получателем социальных услуг в целях выявления отклонений в состоянии его здоровья</w:t>
            </w:r>
          </w:p>
        </w:tc>
        <w:tc>
          <w:tcPr>
            <w:tcW w:w="5216" w:type="dxa"/>
          </w:tcPr>
          <w:p>
            <w:pPr>
              <w:pStyle w:val="0"/>
              <w:jc w:val="both"/>
            </w:pPr>
            <w:r>
              <w:rPr>
                <w:sz w:val="24"/>
              </w:rPr>
              <w:t xml:space="preserve">Осведомление о самочувствии; измерение температуры, артериального давления получателя социальных услуг; выявление и отслеживание изменений состояния здоровья получателя социальных услуг по внешнему виду и самочувствию</w:t>
            </w:r>
          </w:p>
        </w:tc>
      </w:tr>
      <w:tr>
        <w:tblPrEx>
          <w:tblBorders>
            <w:insideH w:val="nil"/>
          </w:tblBorders>
        </w:tblPrEx>
        <w:tc>
          <w:tcPr>
            <w:tcW w:w="680" w:type="dxa"/>
            <w:tcBorders>
              <w:bottom w:val="nil"/>
            </w:tcBorders>
          </w:tcPr>
          <w:p>
            <w:pPr>
              <w:pStyle w:val="0"/>
              <w:jc w:val="center"/>
            </w:pPr>
            <w:r>
              <w:rPr>
                <w:sz w:val="24"/>
              </w:rPr>
              <w:t xml:space="preserve">2.3</w:t>
            </w:r>
          </w:p>
        </w:tc>
        <w:tc>
          <w:tcPr>
            <w:tcW w:w="3124" w:type="dxa"/>
            <w:tcBorders>
              <w:bottom w:val="nil"/>
            </w:tcBorders>
          </w:tcPr>
          <w:p>
            <w:pPr>
              <w:pStyle w:val="0"/>
            </w:pPr>
            <w:r>
              <w:rPr>
                <w:sz w:val="24"/>
              </w:rPr>
              <w:t xml:space="preserve">Выполнение процедур, связанных с организацией ухода лицам, не способным по состоянию здоровья самостоятельно осуществлять за собой уход</w:t>
            </w:r>
          </w:p>
        </w:tc>
        <w:tc>
          <w:tcPr>
            <w:tcW w:w="5216" w:type="dxa"/>
            <w:tcBorders>
              <w:bottom w:val="nil"/>
            </w:tcBorders>
          </w:tcPr>
          <w:p>
            <w:pPr>
              <w:pStyle w:val="0"/>
              <w:jc w:val="both"/>
            </w:pPr>
            <w:r>
              <w:rPr>
                <w:sz w:val="24"/>
              </w:rPr>
              <w:t xml:space="preserve">С учетом индивидуальных медицинских показаний и рекомендаций врача (по мере необходимости): наложение компрессов, выполнение перевязок, выполнение очистительных клизм, накладывание горчичников. Доставка анализов получателя социальных услуг в медицинскую организацию и результатов анализов получателю социальных услуг (по мере необходимости)</w:t>
            </w:r>
          </w:p>
        </w:tc>
      </w:tr>
      <w:tr>
        <w:tblPrEx>
          <w:tblBorders>
            <w:insideH w:val="nil"/>
          </w:tblBorders>
        </w:tblPrEx>
        <w:tc>
          <w:tcPr>
            <w:gridSpan w:val="3"/>
            <w:tcW w:w="9020" w:type="dxa"/>
            <w:tcBorders>
              <w:top w:val="nil"/>
            </w:tcBorders>
          </w:tcPr>
          <w:p>
            <w:pPr>
              <w:pStyle w:val="0"/>
              <w:jc w:val="both"/>
            </w:pPr>
            <w:r>
              <w:rPr>
                <w:sz w:val="24"/>
              </w:rPr>
              <w:t xml:space="preserve">(п. 2.3 в ред. </w:t>
            </w:r>
            <w:hyperlink w:history="0" r:id="rId9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2.4</w:t>
            </w:r>
          </w:p>
        </w:tc>
        <w:tc>
          <w:tcPr>
            <w:tcW w:w="3124" w:type="dxa"/>
            <w:tcBorders>
              <w:bottom w:val="nil"/>
            </w:tcBorders>
          </w:tcPr>
          <w:p>
            <w:pPr>
              <w:pStyle w:val="0"/>
            </w:pPr>
            <w:r>
              <w:rPr>
                <w:sz w:val="24"/>
              </w:rPr>
              <w:t xml:space="preserve">Обеспечение приема получателем социальных услуг лекарственных средств в соответствии с назначением врача</w:t>
            </w:r>
          </w:p>
        </w:tc>
        <w:tc>
          <w:tcPr>
            <w:tcW w:w="5216" w:type="dxa"/>
            <w:tcBorders>
              <w:bottom w:val="nil"/>
            </w:tcBorders>
          </w:tcPr>
          <w:p>
            <w:pPr>
              <w:pStyle w:val="0"/>
              <w:jc w:val="both"/>
            </w:pPr>
            <w:r>
              <w:rPr>
                <w:sz w:val="24"/>
              </w:rPr>
              <w:t xml:space="preserve">Разъяснение получателю социальных услуг способа приема и дозы лекарственных средств в соответствии с назначением врача; обеспечение приема лекарственных средств, в том числе закапывание капель, нанесение мазей, в случае невозможности самостоятельного их принятия (закапывания, нанесения)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2.4 в ред. </w:t>
            </w:r>
            <w:hyperlink w:history="0" r:id="rId9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2.5</w:t>
            </w:r>
          </w:p>
        </w:tc>
        <w:tc>
          <w:tcPr>
            <w:tcW w:w="3124" w:type="dxa"/>
            <w:tcBorders>
              <w:bottom w:val="nil"/>
            </w:tcBorders>
          </w:tcPr>
          <w:p>
            <w:pPr>
              <w:pStyle w:val="0"/>
            </w:pPr>
            <w:r>
              <w:rPr>
                <w:sz w:val="24"/>
              </w:rPr>
              <w:t xml:space="preserve">Проведение мероприятий, направленных на формирование здорового образа жизни</w:t>
            </w:r>
          </w:p>
        </w:tc>
        <w:tc>
          <w:tcPr>
            <w:tcW w:w="5216" w:type="dxa"/>
            <w:tcBorders>
              <w:bottom w:val="nil"/>
            </w:tcBorders>
          </w:tcPr>
          <w:p>
            <w:pPr>
              <w:pStyle w:val="0"/>
              <w:jc w:val="both"/>
            </w:pPr>
            <w:r>
              <w:rPr>
                <w:sz w:val="24"/>
              </w:rPr>
              <w:t xml:space="preserve">Проведение бесед о здоровом образе жизни, питании, соблюдении санитарии, профилактике и избавлении от вредных привычек; обеспечение получателя социальных услуг информационными материалами о здоровом образе жизни (при наличии); освещение вопросов адаптации, в том числе возрастной реабилитации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9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2.6</w:t>
            </w:r>
          </w:p>
        </w:tc>
        <w:tc>
          <w:tcPr>
            <w:tcW w:w="3124" w:type="dxa"/>
            <w:tcBorders>
              <w:bottom w:val="nil"/>
            </w:tcBorders>
          </w:tcPr>
          <w:p>
            <w:pPr>
              <w:pStyle w:val="0"/>
            </w:pPr>
            <w:r>
              <w:rPr>
                <w:sz w:val="24"/>
              </w:rPr>
              <w:t xml:space="preserve">Профилактика образования пролежней, проведение обработки пролежней</w:t>
            </w:r>
          </w:p>
        </w:tc>
        <w:tc>
          <w:tcPr>
            <w:tcW w:w="5216" w:type="dxa"/>
            <w:tcBorders>
              <w:bottom w:val="nil"/>
            </w:tcBorders>
          </w:tcPr>
          <w:p>
            <w:pPr>
              <w:pStyle w:val="0"/>
              <w:jc w:val="both"/>
            </w:pPr>
            <w:r>
              <w:rPr>
                <w:sz w:val="24"/>
              </w:rPr>
              <w:t xml:space="preserve">Профилактика пролежней включает осмотр кожных покровов, обработку поверхностей кожи (протирание кожного покрова водой с моющим средством (жидкое мыло, гель для душа) или камфорой), высушивание кожного покрова при помощи салфеток или полотенца, нанесение на сухую кожу в проблемных местах противопролежневых препаратов, выполнение массажных движений (в том числе аккуратные растирания чистым махровым полотенцем), осуществление пассивных движений больного с посторонней помощью, а также переворачивания в постели. Проведение обработки пролежней включает протирание кожи дезинфицирующим раствором, нанесение мазей, наложение лечебных либо антисептических повязок (по мере необходимости) в соответствии с назначением врача. Укладывание с помощью противопролежневых технических средств реабилитации (по мере необходимости)</w:t>
            </w:r>
          </w:p>
        </w:tc>
      </w:tr>
      <w:tr>
        <w:tblPrEx>
          <w:tblBorders>
            <w:insideH w:val="nil"/>
          </w:tblBorders>
        </w:tblPrEx>
        <w:tc>
          <w:tcPr>
            <w:gridSpan w:val="3"/>
            <w:tcW w:w="9020" w:type="dxa"/>
            <w:tcBorders>
              <w:top w:val="nil"/>
            </w:tcBorders>
          </w:tcPr>
          <w:p>
            <w:pPr>
              <w:pStyle w:val="0"/>
              <w:jc w:val="both"/>
            </w:pPr>
            <w:r>
              <w:rPr>
                <w:sz w:val="24"/>
              </w:rPr>
              <w:t xml:space="preserve">(п. 2.6 введен </w:t>
            </w:r>
            <w:hyperlink w:history="0" r:id="rId9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3. Социально-психологические услуги</w:t>
            </w:r>
          </w:p>
        </w:tc>
      </w:tr>
      <w:tr>
        <w:tc>
          <w:tcPr>
            <w:tcW w:w="680" w:type="dxa"/>
          </w:tcPr>
          <w:p>
            <w:pPr>
              <w:pStyle w:val="0"/>
              <w:jc w:val="center"/>
            </w:pPr>
            <w:r>
              <w:rPr>
                <w:sz w:val="24"/>
              </w:rPr>
              <w:t xml:space="preserve">3.1</w:t>
            </w:r>
          </w:p>
        </w:tc>
        <w:tc>
          <w:tcPr>
            <w:tcW w:w="3124" w:type="dxa"/>
          </w:tcPr>
          <w:p>
            <w:pPr>
              <w:pStyle w:val="0"/>
            </w:pPr>
            <w:r>
              <w:rPr>
                <w:sz w:val="24"/>
              </w:rPr>
              <w:t xml:space="preserve">Социально-психологическое консультирование (в том числе по вопросам внутрисемейных отношений)</w:t>
            </w:r>
          </w:p>
        </w:tc>
        <w:tc>
          <w:tcPr>
            <w:tcW w:w="5216" w:type="dxa"/>
          </w:tcPr>
          <w:p>
            <w:pPr>
              <w:pStyle w:val="0"/>
              <w:jc w:val="both"/>
            </w:pPr>
            <w:r>
              <w:rPr>
                <w:sz w:val="24"/>
              </w:rPr>
              <w:t xml:space="preserve">Выявление психологических проблем, стоящих перед получателем социальных услуг (внутрисемейные, детско-родительские, межличностные, супружеские, иные отношения); разъяснение получателю социальных услуг сути проблем и определение возможных путей их решения; определение объема и видов предполагаемой помощи в условиях организации социального обслуживания; оказание социально-психологической помощи получателю социальных услуг; содействие в оказании иной помощи, не входящей в компетенцию организации социального обслуживания</w:t>
            </w:r>
          </w:p>
        </w:tc>
      </w:tr>
      <w:tr>
        <w:tblPrEx>
          <w:tblBorders>
            <w:insideH w:val="nil"/>
          </w:tblBorders>
        </w:tblPrEx>
        <w:tc>
          <w:tcPr>
            <w:tcW w:w="680" w:type="dxa"/>
            <w:tcBorders>
              <w:bottom w:val="nil"/>
            </w:tcBorders>
          </w:tcPr>
          <w:p>
            <w:pPr>
              <w:pStyle w:val="0"/>
              <w:jc w:val="center"/>
            </w:pPr>
            <w:r>
              <w:rPr>
                <w:sz w:val="24"/>
              </w:rPr>
              <w:t xml:space="preserve">3.2</w:t>
            </w:r>
          </w:p>
        </w:tc>
        <w:tc>
          <w:tcPr>
            <w:tcW w:w="3124" w:type="dxa"/>
            <w:tcBorders>
              <w:bottom w:val="nil"/>
            </w:tcBorders>
          </w:tcPr>
          <w:p>
            <w:pPr>
              <w:pStyle w:val="0"/>
            </w:pPr>
            <w:r>
              <w:rPr>
                <w:sz w:val="24"/>
              </w:rPr>
              <w:t xml:space="preserve">Социально-психологический патронаж</w:t>
            </w:r>
          </w:p>
        </w:tc>
        <w:tc>
          <w:tcPr>
            <w:tcW w:w="5216" w:type="dxa"/>
            <w:tcBorders>
              <w:bottom w:val="nil"/>
            </w:tcBorders>
          </w:tcPr>
          <w:p>
            <w:pPr>
              <w:pStyle w:val="0"/>
              <w:jc w:val="both"/>
            </w:pPr>
            <w:r>
              <w:rPr>
                <w:sz w:val="24"/>
              </w:rPr>
              <w:t xml:space="preserve">Обеспечение своевременного выявления ситуаций психологического дискомфорта, личностного (внутриличностного), межличностного конфликта и других ситуаций; систематическое наблюдение за психологическим состоянием здоровья получателя социальных услуг; оказание психологической помощи (при необходимости); взаимодействие с получателем социальных услуг в целях коррекции поведения; проведение доверительных бесед; нахождение альтернативных путей выхода из конфликтных ситуаций; привлечение профильных специалистов (при необходимости)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9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4. Социально-педагогические услуги</w:t>
            </w:r>
          </w:p>
        </w:tc>
      </w:tr>
      <w:tr>
        <w:tc>
          <w:tcPr>
            <w:tcW w:w="680" w:type="dxa"/>
          </w:tcPr>
          <w:p>
            <w:pPr>
              <w:pStyle w:val="0"/>
              <w:jc w:val="center"/>
            </w:pPr>
            <w:r>
              <w:rPr>
                <w:sz w:val="24"/>
              </w:rPr>
              <w:t xml:space="preserve">4.1</w:t>
            </w:r>
          </w:p>
        </w:tc>
        <w:tc>
          <w:tcPr>
            <w:tcW w:w="3124" w:type="dxa"/>
          </w:tcPr>
          <w:p>
            <w:pPr>
              <w:pStyle w:val="0"/>
            </w:pPr>
            <w:r>
              <w:rPr>
                <w:sz w:val="24"/>
              </w:rPr>
              <w:t xml:space="preserve">Консультирование получателя социальных услуг и(или) его ближайшего окружения по вопросам социальной реабилитации</w:t>
            </w:r>
          </w:p>
        </w:tc>
        <w:tc>
          <w:tcPr>
            <w:tcW w:w="5216" w:type="dxa"/>
          </w:tcPr>
          <w:p>
            <w:pPr>
              <w:pStyle w:val="0"/>
              <w:jc w:val="both"/>
            </w:pPr>
            <w:r>
              <w:rPr>
                <w:sz w:val="24"/>
              </w:rPr>
              <w:t xml:space="preserve">Действия при предоставлении социально-педагогических услуг получателям социальных услуг, относящимся к любой категории граждан: выявление проблем получателя социальных услуг путем собеседования с ним, с его окружением, с педагогами образовательного учреждения и т.д.; консультирование по вопросам социальной реабилитации; разработка для получателя социальных услуг и(или) его ближайшего окружения рекомендаций по решению вопросов, связанных с социальной реабилитацией.</w:t>
            </w:r>
          </w:p>
          <w:p>
            <w:pPr>
              <w:pStyle w:val="0"/>
              <w:jc w:val="both"/>
            </w:pPr>
            <w:r>
              <w:rPr>
                <w:sz w:val="24"/>
              </w:rPr>
              <w:t xml:space="preserve">Действия при предоставлении социально-педагогических услуг получателю социальных услуг, являющемуся несовершеннолетним ребенком: консультирование родителей по вопросам правильного перемещения ребенка, обучение их использованию специальных приспособлений для перемещения ребенка; консультирование родителей по организации доступной среды в домашних условиях для мобильности ребенка; разработка рекомендаций и консультирование ближайших родственников по изменению окружения (физического, сенсорного) в целях создания доступной и безопасной среды для ребенка; обучение ближайших родственников способам развития навыков повседневной жизни ребенка, а также использованию выбранных способов коммуникации; содействие в организации игровой среды и среды для продуктивной деятельности ребенка</w:t>
            </w:r>
          </w:p>
        </w:tc>
      </w:tr>
      <w:tr>
        <w:tc>
          <w:tcPr>
            <w:tcW w:w="680" w:type="dxa"/>
          </w:tcPr>
          <w:p>
            <w:pPr>
              <w:pStyle w:val="0"/>
              <w:jc w:val="center"/>
            </w:pPr>
            <w:r>
              <w:rPr>
                <w:sz w:val="24"/>
              </w:rPr>
              <w:t xml:space="preserve">4.2</w:t>
            </w:r>
          </w:p>
        </w:tc>
        <w:tc>
          <w:tcPr>
            <w:tcW w:w="3124"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5216" w:type="dxa"/>
          </w:tcPr>
          <w:p>
            <w:pPr>
              <w:pStyle w:val="0"/>
              <w:jc w:val="both"/>
            </w:pPr>
            <w:r>
              <w:rPr>
                <w:sz w:val="24"/>
              </w:rPr>
              <w:t xml:space="preserve">Выяснение степени владения родственниками навыками общего ухода; обучение практическим навыкам осуществления процедур общего ухода, в выполнении которых у родственников возникают затруднения</w:t>
            </w:r>
          </w:p>
        </w:tc>
      </w:tr>
      <w:tr>
        <w:tc>
          <w:tcPr>
            <w:tcW w:w="680" w:type="dxa"/>
          </w:tcPr>
          <w:p>
            <w:pPr>
              <w:pStyle w:val="0"/>
              <w:jc w:val="center"/>
            </w:pPr>
            <w:r>
              <w:rPr>
                <w:sz w:val="24"/>
              </w:rPr>
              <w:t xml:space="preserve">4.3</w:t>
            </w:r>
          </w:p>
        </w:tc>
        <w:tc>
          <w:tcPr>
            <w:tcW w:w="3124" w:type="dxa"/>
          </w:tcPr>
          <w:p>
            <w:pPr>
              <w:pStyle w:val="0"/>
            </w:pPr>
            <w:r>
              <w:rPr>
                <w:sz w:val="24"/>
              </w:rPr>
              <w:t xml:space="preserve">Чтение журналов, газет, книг</w:t>
            </w:r>
          </w:p>
        </w:tc>
        <w:tc>
          <w:tcPr>
            <w:tcW w:w="5216" w:type="dxa"/>
          </w:tcPr>
          <w:p>
            <w:pPr>
              <w:pStyle w:val="0"/>
              <w:jc w:val="both"/>
            </w:pPr>
            <w:r>
              <w:rPr>
                <w:sz w:val="24"/>
              </w:rPr>
              <w:t xml:space="preserve">Выяснение предпочтений получателя социальных услуг; чтение вслух книг, газет и журналов получателю социальных услуг, не способному по состоянию здоровья самостоятельно читать</w:t>
            </w:r>
          </w:p>
        </w:tc>
      </w:tr>
      <w:tr>
        <w:tc>
          <w:tcPr>
            <w:gridSpan w:val="3"/>
            <w:tcW w:w="9020" w:type="dxa"/>
          </w:tcPr>
          <w:p>
            <w:pPr>
              <w:pStyle w:val="0"/>
              <w:outlineLvl w:val="2"/>
              <w:jc w:val="center"/>
            </w:pPr>
            <w:r>
              <w:rPr>
                <w:sz w:val="24"/>
              </w:rPr>
              <w:t xml:space="preserve">5. Социально-трудовые услуги</w:t>
            </w:r>
          </w:p>
        </w:tc>
      </w:tr>
      <w:tr>
        <w:tc>
          <w:tcPr>
            <w:tcW w:w="680" w:type="dxa"/>
          </w:tcPr>
          <w:p>
            <w:pPr>
              <w:pStyle w:val="0"/>
              <w:jc w:val="center"/>
            </w:pPr>
            <w:r>
              <w:rPr>
                <w:sz w:val="24"/>
              </w:rPr>
              <w:t xml:space="preserve">5.1</w:t>
            </w:r>
          </w:p>
        </w:tc>
        <w:tc>
          <w:tcPr>
            <w:tcW w:w="3124" w:type="dxa"/>
          </w:tcPr>
          <w:p>
            <w:pPr>
              <w:pStyle w:val="0"/>
            </w:pPr>
            <w:r>
              <w:rPr>
                <w:sz w:val="24"/>
              </w:rPr>
              <w:t xml:space="preserve">Содействие родственникам получателя социальных услуг в нахождении работы по гибкому графику</w:t>
            </w:r>
          </w:p>
        </w:tc>
        <w:tc>
          <w:tcPr>
            <w:tcW w:w="5216" w:type="dxa"/>
          </w:tcPr>
          <w:p>
            <w:pPr>
              <w:pStyle w:val="0"/>
              <w:jc w:val="both"/>
            </w:pPr>
            <w:r>
              <w:rPr>
                <w:sz w:val="24"/>
              </w:rPr>
              <w:t xml:space="preserve">Информирование родственников получателя социальных услуг о центрах занятости населения Санкт-Петербурга (адреса, контактные телефоны, режим работы); содействие в постановке на учет в центре занятости населения Санкт-Петербурга (в целях трудоустройства, поиска временной (сезонной) работы, работы с сокращенным рабочим днем, работы на дому, обучения, переобучения)</w:t>
            </w:r>
          </w:p>
        </w:tc>
      </w:tr>
      <w:tr>
        <w:tc>
          <w:tcPr>
            <w:gridSpan w:val="3"/>
            <w:tcW w:w="9020" w:type="dxa"/>
          </w:tcPr>
          <w:p>
            <w:pPr>
              <w:pStyle w:val="0"/>
              <w:outlineLvl w:val="2"/>
              <w:jc w:val="center"/>
            </w:pPr>
            <w:r>
              <w:rPr>
                <w:sz w:val="24"/>
              </w:rPr>
              <w:t xml:space="preserve">6. Социально-правовые услуги</w:t>
            </w:r>
          </w:p>
        </w:tc>
      </w:tr>
      <w:tr>
        <w:tc>
          <w:tcPr>
            <w:tcW w:w="680" w:type="dxa"/>
          </w:tcPr>
          <w:p>
            <w:pPr>
              <w:pStyle w:val="0"/>
              <w:jc w:val="center"/>
            </w:pPr>
            <w:r>
              <w:rPr>
                <w:sz w:val="24"/>
              </w:rPr>
              <w:t xml:space="preserve">6.1</w:t>
            </w:r>
          </w:p>
        </w:tc>
        <w:tc>
          <w:tcPr>
            <w:tcW w:w="3124" w:type="dxa"/>
          </w:tcPr>
          <w:p>
            <w:pPr>
              <w:pStyle w:val="0"/>
            </w:pPr>
            <w:r>
              <w:rPr>
                <w:sz w:val="24"/>
              </w:rPr>
              <w:t xml:space="preserve">Оказание помощи в оформлении документов и восстановлении утраченных документов получателя социальных услуг</w:t>
            </w:r>
          </w:p>
        </w:tc>
        <w:tc>
          <w:tcPr>
            <w:tcW w:w="5216" w:type="dxa"/>
          </w:tcPr>
          <w:p>
            <w:pPr>
              <w:pStyle w:val="0"/>
              <w:jc w:val="both"/>
            </w:pPr>
            <w:r>
              <w:rPr>
                <w:sz w:val="24"/>
              </w:rPr>
              <w:t xml:space="preserve">Консультирование получателя социальных услуг по вопросам оформления и(или) восстановления утраченных документов; содействие в сборе необходимых документов; получение денежных средств от получателя социальных услуг (при наличии государственной пошлины за оформление документов); подача документов в соответствующие органы и организации в целях оформления и(или) восстановления утраченных документов; получение и доставка на дом оформленных документов; окончательный расчет с получателем социальных услуг; содействие в оформлении документов для направления в учреждения системы образования, здравоохранения и др.; оформление документов пенсионного обеспечения (при потере кормильца); содействие в оформлении пенсии; содействие в оформлении регистрации по месту пребывания; содействие в оформлении льготного проезда в городском транспорте</w:t>
            </w:r>
          </w:p>
        </w:tc>
      </w:tr>
      <w:tr>
        <w:tc>
          <w:tcPr>
            <w:tcW w:w="680" w:type="dxa"/>
          </w:tcPr>
          <w:p>
            <w:pPr>
              <w:pStyle w:val="0"/>
              <w:jc w:val="center"/>
            </w:pPr>
            <w:r>
              <w:rPr>
                <w:sz w:val="24"/>
              </w:rPr>
              <w:t xml:space="preserve">6.2</w:t>
            </w:r>
          </w:p>
        </w:tc>
        <w:tc>
          <w:tcPr>
            <w:tcW w:w="3124" w:type="dxa"/>
          </w:tcPr>
          <w:p>
            <w:pPr>
              <w:pStyle w:val="0"/>
            </w:pPr>
            <w:r>
              <w:rPr>
                <w:sz w:val="24"/>
              </w:rPr>
              <w:t xml:space="preserve">Содействие в получении полиса обязательного медицинского страхования</w:t>
            </w:r>
          </w:p>
        </w:tc>
        <w:tc>
          <w:tcPr>
            <w:tcW w:w="5216" w:type="dxa"/>
          </w:tcPr>
          <w:p>
            <w:pPr>
              <w:pStyle w:val="0"/>
              <w:jc w:val="both"/>
            </w:pPr>
            <w:r>
              <w:rPr>
                <w:sz w:val="24"/>
              </w:rPr>
              <w:t xml:space="preserve">Консультирование получателя социальных услуг по вопросам оформления и(или) восстановления полиса обязательного медицинского страхования; содействие в сборе необходимых документов для получения полиса обязательного медицинского страхования; подача документов в соответствующие организации в целях оформления и(или) восстановления полиса обязательного медицинского страхования; получение и доставка на дом полиса обязательного медицинского страхования</w:t>
            </w:r>
          </w:p>
        </w:tc>
      </w:tr>
      <w:tr>
        <w:tc>
          <w:tcPr>
            <w:tcW w:w="680" w:type="dxa"/>
          </w:tcPr>
          <w:p>
            <w:pPr>
              <w:pStyle w:val="0"/>
              <w:jc w:val="center"/>
            </w:pPr>
            <w:r>
              <w:rPr>
                <w:sz w:val="24"/>
              </w:rPr>
              <w:t xml:space="preserve">6.3</w:t>
            </w:r>
          </w:p>
        </w:tc>
        <w:tc>
          <w:tcPr>
            <w:tcW w:w="3124" w:type="dxa"/>
          </w:tcPr>
          <w:p>
            <w:pPr>
              <w:pStyle w:val="0"/>
            </w:pPr>
            <w:r>
              <w:rPr>
                <w:sz w:val="24"/>
              </w:rPr>
              <w:t xml:space="preserve">Содействие в оформлении документов, необходимых для помещения в стационарную организацию социального обслуживания</w:t>
            </w:r>
          </w:p>
        </w:tc>
        <w:tc>
          <w:tcPr>
            <w:tcW w:w="5216" w:type="dxa"/>
          </w:tcPr>
          <w:p>
            <w:pPr>
              <w:pStyle w:val="0"/>
              <w:jc w:val="both"/>
            </w:pPr>
            <w:r>
              <w:rPr>
                <w:sz w:val="24"/>
              </w:rPr>
              <w:t xml:space="preserve">Содействие в оформлении документов, в том числе подготовка и направление запросов в соответствующие организации; помощь в сборе необходимых документов для помещения получателя социальных услуг в стационарную организацию социального обслуживания</w:t>
            </w:r>
          </w:p>
        </w:tc>
      </w:tr>
      <w:tr>
        <w:tc>
          <w:tcPr>
            <w:tcW w:w="680" w:type="dxa"/>
          </w:tcPr>
          <w:p>
            <w:pPr>
              <w:pStyle w:val="0"/>
              <w:jc w:val="center"/>
            </w:pPr>
            <w:r>
              <w:rPr>
                <w:sz w:val="24"/>
              </w:rPr>
              <w:t xml:space="preserve">6.4</w:t>
            </w:r>
          </w:p>
        </w:tc>
        <w:tc>
          <w:tcPr>
            <w:tcW w:w="3124" w:type="dxa"/>
          </w:tcPr>
          <w:p>
            <w:pPr>
              <w:pStyle w:val="0"/>
            </w:pPr>
            <w:r>
              <w:rPr>
                <w:sz w:val="24"/>
              </w:rPr>
              <w:t xml:space="preserve">Содействие в восстановлении утраченного (сохранении занимаемого) жилья, наследства</w:t>
            </w:r>
          </w:p>
        </w:tc>
        <w:tc>
          <w:tcPr>
            <w:tcW w:w="5216" w:type="dxa"/>
          </w:tcPr>
          <w:p>
            <w:pPr>
              <w:pStyle w:val="0"/>
              <w:jc w:val="both"/>
            </w:pPr>
            <w:r>
              <w:rPr>
                <w:sz w:val="24"/>
              </w:rPr>
              <w:t xml:space="preserve">Выяснение жизненной ситуации получателя социальных услуг; оказание получателю социальных услуг юридической помощи в виде правового консультирования в устной и письменной форме по вопросам восстановления утраченного (сохранения занимаемого) жилья, наследства; содействие в сборе необходимых документов и доставке их в соответствующие организации; содействие в оформлении документов, в том числе подготовка и направление запросов в соответствующие организации</w:t>
            </w:r>
          </w:p>
        </w:tc>
      </w:tr>
      <w:tr>
        <w:tc>
          <w:tcPr>
            <w:tcW w:w="680" w:type="dxa"/>
          </w:tcPr>
          <w:p>
            <w:pPr>
              <w:pStyle w:val="0"/>
              <w:jc w:val="center"/>
            </w:pPr>
            <w:r>
              <w:rPr>
                <w:sz w:val="24"/>
              </w:rPr>
              <w:t xml:space="preserve">6.5</w:t>
            </w:r>
          </w:p>
        </w:tc>
        <w:tc>
          <w:tcPr>
            <w:tcW w:w="3124" w:type="dxa"/>
          </w:tcPr>
          <w:p>
            <w:pPr>
              <w:pStyle w:val="0"/>
            </w:pPr>
            <w:r>
              <w:rPr>
                <w:sz w:val="24"/>
              </w:rPr>
              <w:t xml:space="preserve">Оказание помощи в получении юридических услуг (в том числе бесплатно)</w:t>
            </w:r>
          </w:p>
        </w:tc>
        <w:tc>
          <w:tcPr>
            <w:tcW w:w="5216" w:type="dxa"/>
          </w:tcPr>
          <w:p>
            <w:pPr>
              <w:pStyle w:val="0"/>
              <w:jc w:val="both"/>
            </w:pPr>
            <w:r>
              <w:rPr>
                <w:sz w:val="24"/>
              </w:rPr>
              <w:t xml:space="preserve">Выяснение жизненной ситуации получателя социальных услуг; разъяснение получателю социальных услуг или его законному представителю по вопросам, касающимся гражданского, жилищного, трудового, пенсионного, уголовного законодательства, а также охраны его прав, свобод и законных интересов; разъяснение права на получение бесплатной юридической помощи согласно </w:t>
            </w:r>
            <w:hyperlink w:history="0" r:id="rId100" w:tooltip="Закон Санкт-Петербурга от 11.10.2012 N 474-80 (ред. от 13.11.2024) &quot;О бесплатной юридической помощи в Санкт-Петербурге&quot; (принят ЗС СПб 19.09.2012) {КонсультантПлюс}">
              <w:r>
                <w:rPr>
                  <w:sz w:val="24"/>
                  <w:color w:val="0000ff"/>
                </w:rPr>
                <w:t xml:space="preserve">Закону</w:t>
              </w:r>
            </w:hyperlink>
            <w:r>
              <w:rPr>
                <w:sz w:val="24"/>
              </w:rPr>
              <w:t xml:space="preserve"> Санкт-Петербурга от 19.09.2012 N 474-80 "О бесплатной юридической помощи в Санкт-Петербурге"; содействие в сборе необходимых документов; подача заявления и документов в соответствующие организации; получение и доставка на дом направления на предоставление бесплатной юридической помощи получателю социальных услуг</w:t>
            </w:r>
          </w:p>
        </w:tc>
      </w:tr>
      <w:tr>
        <w:tblPrEx>
          <w:tblBorders>
            <w:insideH w:val="nil"/>
          </w:tblBorders>
        </w:tblPrEx>
        <w:tc>
          <w:tcPr>
            <w:tcW w:w="680" w:type="dxa"/>
            <w:tcBorders>
              <w:bottom w:val="nil"/>
            </w:tcBorders>
          </w:tcPr>
          <w:p>
            <w:pPr>
              <w:pStyle w:val="0"/>
              <w:jc w:val="center"/>
            </w:pPr>
            <w:r>
              <w:rPr>
                <w:sz w:val="24"/>
              </w:rPr>
              <w:t xml:space="preserve">6.6</w:t>
            </w:r>
          </w:p>
        </w:tc>
        <w:tc>
          <w:tcPr>
            <w:tcW w:w="3124" w:type="dxa"/>
            <w:tcBorders>
              <w:bottom w:val="nil"/>
            </w:tcBorders>
          </w:tcPr>
          <w:p>
            <w:pPr>
              <w:pStyle w:val="0"/>
            </w:pPr>
            <w:r>
              <w:rPr>
                <w:sz w:val="24"/>
              </w:rPr>
              <w:t xml:space="preserve">Оказание помощи в защите прав и законных интересов получателя социальных услуг</w:t>
            </w:r>
          </w:p>
        </w:tc>
        <w:tc>
          <w:tcPr>
            <w:tcW w:w="5216" w:type="dxa"/>
            <w:tcBorders>
              <w:bottom w:val="nil"/>
            </w:tcBorders>
          </w:tcPr>
          <w:p>
            <w:pPr>
              <w:pStyle w:val="0"/>
              <w:jc w:val="both"/>
            </w:pPr>
            <w:r>
              <w:rPr>
                <w:sz w:val="24"/>
              </w:rPr>
              <w:t xml:space="preserve">Выяснение жизненной ситуации получателя социальных услуг; информирование получателя социальных услуг о путях реализации его законных прав; содействие в получении мер социальной поддержки, предусмотренных действующим законодательством; оказание социально-правовой помощи в защите и соблюдении прав получателя социальных услуг; оказание помощи в написании заявлений, предложений, жалоб, включая подготовку и направление в соответствующие организации запросов, ходатайств; обеспечение представительства в судах и органах, уполномоченных рассматривать дела об административных правонарушениях, иных государственных органах и органах местного самоуправления для защиты прав и законных интересов получателя социальных услуг.</w:t>
            </w:r>
          </w:p>
          <w:p>
            <w:pPr>
              <w:pStyle w:val="0"/>
              <w:jc w:val="both"/>
            </w:pPr>
            <w:r>
              <w:rPr>
                <w:sz w:val="24"/>
              </w:rPr>
              <w:t xml:space="preserve">Проведение переговоров и консультаций в интересах получателя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0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680" w:type="dxa"/>
          </w:tcPr>
          <w:p>
            <w:pPr>
              <w:pStyle w:val="0"/>
              <w:jc w:val="center"/>
            </w:pPr>
            <w:r>
              <w:rPr>
                <w:sz w:val="24"/>
              </w:rPr>
              <w:t xml:space="preserve">7.1</w:t>
            </w:r>
          </w:p>
        </w:tc>
        <w:tc>
          <w:tcPr>
            <w:tcW w:w="3124" w:type="dxa"/>
          </w:tcPr>
          <w:p>
            <w:pPr>
              <w:pStyle w:val="0"/>
            </w:pPr>
            <w:r>
              <w:rPr>
                <w:sz w:val="24"/>
              </w:rPr>
              <w:t xml:space="preserve">Консультирование по вопросам социально-средовой реабилитации</w:t>
            </w:r>
          </w:p>
        </w:tc>
        <w:tc>
          <w:tcPr>
            <w:tcW w:w="5216" w:type="dxa"/>
          </w:tcPr>
          <w:p>
            <w:pPr>
              <w:pStyle w:val="0"/>
              <w:jc w:val="both"/>
            </w:pPr>
            <w:r>
              <w:rPr>
                <w:sz w:val="24"/>
              </w:rPr>
              <w:t xml:space="preserve">Консультирование по вопросам социально-средовой реабилитации, направленной на интеграцию инвалида в общество, в том числе по вопросам: обеспечения необходимым набором технических средств реабилитации, создания доступной среды; обеспечения тифлотехническими средствами реабилитации и собаками-проводниками слепых и слабовидящих инвалидов; обеспечения сурдотехническими средствами глухих и слабослышащих инвалидов; обеспечения инвалидов с поражением опорно-двигательного аппарата, ведущих активный образ жизни, креслами-колясками; обеспечения инвалидов с отсутствием двух верхних конечностей функционально-эстетической одеждой.</w:t>
            </w:r>
          </w:p>
          <w:p>
            <w:pPr>
              <w:pStyle w:val="0"/>
              <w:jc w:val="both"/>
            </w:pPr>
            <w:r>
              <w:rPr>
                <w:sz w:val="24"/>
              </w:rPr>
              <w:t xml:space="preserve">Предоставление рекомендаций по адаптации жилья к потребностям инвалида с учетом ограничения его жизнедеятельности</w:t>
            </w:r>
          </w:p>
        </w:tc>
      </w:tr>
      <w:tr>
        <w:tc>
          <w:tcPr>
            <w:tcW w:w="680" w:type="dxa"/>
          </w:tcPr>
          <w:p>
            <w:pPr>
              <w:pStyle w:val="0"/>
              <w:jc w:val="center"/>
            </w:pPr>
            <w:r>
              <w:rPr>
                <w:sz w:val="24"/>
              </w:rPr>
              <w:t xml:space="preserve">7.2</w:t>
            </w:r>
          </w:p>
        </w:tc>
        <w:tc>
          <w:tcPr>
            <w:tcW w:w="312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5216" w:type="dxa"/>
          </w:tcPr>
          <w:p>
            <w:pPr>
              <w:pStyle w:val="0"/>
              <w:jc w:val="both"/>
            </w:pPr>
            <w:r>
              <w:rPr>
                <w:sz w:val="24"/>
              </w:rPr>
              <w:t xml:space="preserve">Изучение личного дела получателя социальных услуг, результатов диагностического обследования и рекомендаций специалистов; определение реабилитационного потенциала получателя социальных услуг по записям специалистов медико-социальной экспертизы; 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 разработка тематики и плана занятий, инструкций по технике безопасности во время занятий, подготовка необходимых технических средств реабилитации, наглядных пособий (таблиц, рисунков, карт, схем) для организации занятий; проведение занятий</w:t>
            </w:r>
          </w:p>
        </w:tc>
      </w:tr>
      <w:tr>
        <w:tblPrEx>
          <w:tblBorders>
            <w:insideH w:val="nil"/>
          </w:tblBorders>
        </w:tblPrEx>
        <w:tc>
          <w:tcPr>
            <w:tcW w:w="680" w:type="dxa"/>
            <w:tcBorders>
              <w:bottom w:val="nil"/>
            </w:tcBorders>
          </w:tcPr>
          <w:p>
            <w:pPr>
              <w:pStyle w:val="0"/>
              <w:jc w:val="center"/>
            </w:pPr>
            <w:r>
              <w:rPr>
                <w:sz w:val="24"/>
              </w:rPr>
              <w:t xml:space="preserve">7.3</w:t>
            </w:r>
          </w:p>
        </w:tc>
        <w:tc>
          <w:tcPr>
            <w:tcW w:w="3124" w:type="dxa"/>
            <w:tcBorders>
              <w:bottom w:val="nil"/>
            </w:tcBorders>
          </w:tcPr>
          <w:p>
            <w:pPr>
              <w:pStyle w:val="0"/>
            </w:pPr>
            <w:r>
              <w:rPr>
                <w:sz w:val="24"/>
              </w:rPr>
              <w:t xml:space="preserve">Обучение навыкам (поддержание навыков) поведения в быту и общественных местах</w:t>
            </w:r>
          </w:p>
        </w:tc>
        <w:tc>
          <w:tcPr>
            <w:tcW w:w="5216" w:type="dxa"/>
            <w:tcBorders>
              <w:bottom w:val="nil"/>
            </w:tcBorders>
          </w:tcPr>
          <w:p>
            <w:pPr>
              <w:pStyle w:val="0"/>
              <w:jc w:val="both"/>
            </w:pPr>
            <w:r>
              <w:rPr>
                <w:sz w:val="24"/>
              </w:rPr>
              <w:t xml:space="preserve">Проведение мероприятий по овладению навыками самообслуживания (в том числе с помощью технических средств реабилитации): выполнение социально-бытовой деятельности (умение одеваться и раздеваться, пользоваться туалетом, самостоятельно принимать и готовить пищу, умываться, осуществлять уборку помещений, стирку и штопку белья, осуществлять уход за одеждой и обувью); обучение правильному поведению в общественных местах, самоконтролю и другим формам общественной деятельности, обучение персональной сохранности (безопасности); проведение занятий по формированию практических навыков у родителей (законных представителей) по уходу за ребенком; обучение ходьбе; определение потребности и обучение инвалида навыкам социально-бытовой деятельности в конкретных социально-бытовых условиях</w:t>
            </w:r>
          </w:p>
        </w:tc>
      </w:tr>
      <w:tr>
        <w:tblPrEx>
          <w:tblBorders>
            <w:insideH w:val="nil"/>
          </w:tblBorders>
        </w:tblPrEx>
        <w:tc>
          <w:tcPr>
            <w:gridSpan w:val="3"/>
            <w:tcW w:w="9020" w:type="dxa"/>
            <w:tcBorders>
              <w:top w:val="nil"/>
            </w:tcBorders>
          </w:tcPr>
          <w:p>
            <w:pPr>
              <w:pStyle w:val="0"/>
              <w:jc w:val="both"/>
            </w:pPr>
            <w:r>
              <w:rPr>
                <w:sz w:val="24"/>
              </w:rPr>
              <w:t xml:space="preserve">(п. 7.3 в ред. </w:t>
            </w:r>
            <w:hyperlink w:history="0" r:id="rId10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7.4</w:t>
            </w:r>
          </w:p>
        </w:tc>
        <w:tc>
          <w:tcPr>
            <w:tcW w:w="3124" w:type="dxa"/>
            <w:tcBorders>
              <w:bottom w:val="nil"/>
            </w:tcBorders>
          </w:tcPr>
          <w:p>
            <w:pPr>
              <w:pStyle w:val="0"/>
            </w:pPr>
            <w:r>
              <w:rPr>
                <w:sz w:val="24"/>
              </w:rPr>
              <w:t xml:space="preserve">Содействие в получении лекарственных препаратов, изделий медицинского назначения, предоставляемых в соответствии с действующим законодательством</w:t>
            </w:r>
          </w:p>
        </w:tc>
        <w:tc>
          <w:tcPr>
            <w:tcW w:w="5216" w:type="dxa"/>
            <w:tcBorders>
              <w:bottom w:val="nil"/>
            </w:tcBorders>
          </w:tcPr>
          <w:p>
            <w:pPr>
              <w:pStyle w:val="0"/>
              <w:jc w:val="both"/>
            </w:pPr>
            <w:r>
              <w:rPr>
                <w:sz w:val="24"/>
              </w:rPr>
              <w:t xml:space="preserve">Получение у лечащего врача получателя социальных услуг рецептов (льготных рецептов) на лекарственные препараты, изделия медицинского назначения; приобретение по рецепту лекарственных препаратов, изделий медицинского назначения за счет денежных средств получателя социальных услуг и(или) получение лекарственных препаратов, изделий медицинского назначения по льготному рецепту; доставка лекарственных препаратов, изделий медицинского назначения на дом получателю социальных услуг; окончательный расчет с получателем социальных услуг за приобретенные по рецепту лекарственные препараты</w:t>
            </w:r>
          </w:p>
        </w:tc>
      </w:tr>
      <w:tr>
        <w:tblPrEx>
          <w:tblBorders>
            <w:insideH w:val="nil"/>
          </w:tblBorders>
        </w:tblPrEx>
        <w:tc>
          <w:tcPr>
            <w:gridSpan w:val="3"/>
            <w:tcW w:w="9020" w:type="dxa"/>
            <w:tcBorders>
              <w:top w:val="nil"/>
            </w:tcBorders>
          </w:tcPr>
          <w:p>
            <w:pPr>
              <w:pStyle w:val="0"/>
              <w:jc w:val="both"/>
            </w:pPr>
            <w:r>
              <w:rPr>
                <w:sz w:val="24"/>
              </w:rPr>
              <w:t xml:space="preserve">(п. 7.4 введен </w:t>
            </w:r>
            <w:hyperlink w:history="0" r:id="rId10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7.5</w:t>
            </w:r>
          </w:p>
        </w:tc>
        <w:tc>
          <w:tcPr>
            <w:tcW w:w="3124" w:type="dxa"/>
            <w:tcBorders>
              <w:bottom w:val="nil"/>
            </w:tcBorders>
          </w:tcPr>
          <w:p>
            <w:pPr>
              <w:pStyle w:val="0"/>
            </w:pPr>
            <w:r>
              <w:rPr>
                <w:sz w:val="24"/>
              </w:rPr>
              <w:t xml:space="preserve">Содействие в организации санаторно-курортного лечения или оздоровительного отдыха, предоставляемого в соответствии с действующим законодательством</w:t>
            </w:r>
          </w:p>
        </w:tc>
        <w:tc>
          <w:tcPr>
            <w:tcW w:w="5216" w:type="dxa"/>
            <w:tcBorders>
              <w:bottom w:val="nil"/>
            </w:tcBorders>
          </w:tcPr>
          <w:p>
            <w:pPr>
              <w:pStyle w:val="0"/>
              <w:jc w:val="both"/>
            </w:pPr>
            <w:r>
              <w:rPr>
                <w:sz w:val="24"/>
              </w:rPr>
              <w:t xml:space="preserve">Консультирование получателя социальных услуг по вопросам предоставления санаторно-курортного лечения или оздоровительного отдыха, предоставляемого в соответствии с действующим законодательством;</w:t>
            </w:r>
          </w:p>
          <w:p>
            <w:pPr>
              <w:pStyle w:val="0"/>
              <w:jc w:val="both"/>
            </w:pPr>
            <w:r>
              <w:rPr>
                <w:sz w:val="24"/>
              </w:rPr>
              <w:t xml:space="preserve">взаимодействие с медицинскими организациями по вопросу получения медицинских документов о показаниях/отсутствии противопоказаний к санаторно-курортному лечению (оздоровительному отдыху);</w:t>
            </w:r>
          </w:p>
          <w:p>
            <w:pPr>
              <w:pStyle w:val="0"/>
              <w:jc w:val="both"/>
            </w:pPr>
            <w:r>
              <w:rPr>
                <w:sz w:val="24"/>
              </w:rPr>
              <w:t xml:space="preserve">оказание содействия в подаче документов в Санкт-Петербургское государственное казенное учреждение "Многофункциональный центр предоставления государственных и муниципальных услуг";</w:t>
            </w:r>
          </w:p>
          <w:p>
            <w:pPr>
              <w:pStyle w:val="0"/>
              <w:jc w:val="both"/>
            </w:pPr>
            <w:r>
              <w:rPr>
                <w:sz w:val="24"/>
              </w:rPr>
              <w:t xml:space="preserve">взаимодействие с региональным отделением Фонда социального страхования, администрациями районов Санкт-Петербурга по вопросам оформления и получения путевки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7.5 введен </w:t>
            </w:r>
            <w:hyperlink w:history="0" r:id="rId10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7.6</w:t>
            </w:r>
          </w:p>
        </w:tc>
        <w:tc>
          <w:tcPr>
            <w:tcW w:w="3124" w:type="dxa"/>
            <w:tcBorders>
              <w:bottom w:val="nil"/>
            </w:tcBorders>
          </w:tcPr>
          <w:p>
            <w:pPr>
              <w:pStyle w:val="0"/>
            </w:pPr>
            <w:r>
              <w:rPr>
                <w:sz w:val="24"/>
              </w:rPr>
              <w:t xml:space="preserve">Консультирование по вопросам оборудования специальными средствами и приспособлениями жилого помещения, занимаемого получателем социальных услуг (для инвалидов (детей-инвалидов), имеющих стойкие расстройства опорно-двигательного аппарата, зрения, слуха, умственные отклонения)</w:t>
            </w:r>
          </w:p>
        </w:tc>
        <w:tc>
          <w:tcPr>
            <w:tcW w:w="5216" w:type="dxa"/>
            <w:tcBorders>
              <w:bottom w:val="nil"/>
            </w:tcBorders>
          </w:tcPr>
          <w:p>
            <w:pPr>
              <w:pStyle w:val="0"/>
              <w:jc w:val="both"/>
            </w:pPr>
            <w:r>
              <w:rPr>
                <w:sz w:val="24"/>
              </w:rPr>
              <w:t xml:space="preserve">Консультирование получателя социальных услуг о порядке обеспечения условий доступности для инвалидов жилых помещений и общего имущества в многоквартирном доме с учетом потребностей инвалидов;</w:t>
            </w:r>
          </w:p>
          <w:p>
            <w:pPr>
              <w:pStyle w:val="0"/>
              <w:jc w:val="both"/>
            </w:pPr>
            <w:r>
              <w:rPr>
                <w:sz w:val="24"/>
              </w:rPr>
              <w:t xml:space="preserve">оказание содействия в подаче заявления в администрацию района Санкт-Петербурга для проведения обследования жилого помещения (общего имущества);</w:t>
            </w:r>
          </w:p>
          <w:p>
            <w:pPr>
              <w:pStyle w:val="0"/>
              <w:jc w:val="both"/>
            </w:pPr>
            <w:r>
              <w:rPr>
                <w:sz w:val="24"/>
              </w:rPr>
              <w:t xml:space="preserve">взаимодействие с администрацией района Санкт-Петербурга в период предоставления социального обслуживания по вопросам результатов рассмотрения заявления</w:t>
            </w:r>
          </w:p>
        </w:tc>
      </w:tr>
      <w:tr>
        <w:tblPrEx>
          <w:tblBorders>
            <w:insideH w:val="nil"/>
          </w:tblBorders>
        </w:tblPrEx>
        <w:tc>
          <w:tcPr>
            <w:gridSpan w:val="3"/>
            <w:tcW w:w="9020" w:type="dxa"/>
            <w:tcBorders>
              <w:top w:val="nil"/>
            </w:tcBorders>
          </w:tcPr>
          <w:p>
            <w:pPr>
              <w:pStyle w:val="0"/>
              <w:jc w:val="both"/>
            </w:pPr>
            <w:r>
              <w:rPr>
                <w:sz w:val="24"/>
              </w:rPr>
              <w:t xml:space="preserve">(п. 7.6 введен </w:t>
            </w:r>
            <w:hyperlink w:history="0" r:id="rId10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7.7</w:t>
            </w:r>
          </w:p>
        </w:tc>
        <w:tc>
          <w:tcPr>
            <w:tcW w:w="3124" w:type="dxa"/>
            <w:tcBorders>
              <w:bottom w:val="nil"/>
            </w:tcBorders>
          </w:tcPr>
          <w:p>
            <w:pPr>
              <w:pStyle w:val="0"/>
            </w:pPr>
            <w:r>
              <w:rPr>
                <w:sz w:val="24"/>
              </w:rPr>
              <w:t xml:space="preserve">Содействие в обеспечении техническими средствами реабилитации, предоставляемыми в соответствии с действующим законодательством либо за счет средств получателя социальных услуг</w:t>
            </w:r>
          </w:p>
        </w:tc>
        <w:tc>
          <w:tcPr>
            <w:tcW w:w="5216" w:type="dxa"/>
            <w:tcBorders>
              <w:bottom w:val="nil"/>
            </w:tcBorders>
          </w:tcPr>
          <w:p>
            <w:pPr>
              <w:pStyle w:val="0"/>
              <w:jc w:val="both"/>
            </w:pPr>
            <w:r>
              <w:rPr>
                <w:sz w:val="24"/>
              </w:rPr>
              <w:t xml:space="preserve">Консультирование по вопросам обеспечения за счет средств федерального бюджета техническими средствами реабилитации либо получения компенсации за самостоятельно приобретенное техническое средство реабилитации на основании имеющейся у получателя социальных услуг индивидуальной программы реабилитации (индивидуальной программы реабилитации или абилитации инвалида);</w:t>
            </w:r>
          </w:p>
          <w:p>
            <w:pPr>
              <w:pStyle w:val="0"/>
              <w:jc w:val="both"/>
            </w:pPr>
            <w:r>
              <w:rPr>
                <w:sz w:val="24"/>
              </w:rPr>
              <w:t xml:space="preserve">консультирование по вопросам обеспечения за счет средств бюджета Санкт-Петербурга дополнительными техническими средствами реабилитации на основании индивидуальной программы реабилитации (индивидуальной программы реабилитации или абилитации инвалида), медицинских показаний; оказание содействия в подаче документов и получении технических средств реабилитации (дополнительных технических средств реабилитации) у поставщиков технических средств реабилитации;</w:t>
            </w:r>
          </w:p>
          <w:p>
            <w:pPr>
              <w:pStyle w:val="0"/>
              <w:jc w:val="both"/>
            </w:pPr>
            <w:r>
              <w:rPr>
                <w:sz w:val="24"/>
              </w:rPr>
              <w:t xml:space="preserve">взаимодействие с региональным отделением Фонда социального страхования, отделами социальной защиты населения администраций районов Санкт-Петербурга, поставщиками технических средств реабилитации;</w:t>
            </w:r>
          </w:p>
          <w:p>
            <w:pPr>
              <w:pStyle w:val="0"/>
              <w:jc w:val="both"/>
            </w:pPr>
            <w:r>
              <w:rPr>
                <w:sz w:val="24"/>
              </w:rPr>
              <w:t xml:space="preserve">оказание содействия в приобретении и доставке технических средств реабилитации за счет средств получателя социальных услуг путем оформления онлайн-заказов в информационно-телекоммуникационной сети "Интернет"</w:t>
            </w:r>
          </w:p>
        </w:tc>
      </w:tr>
      <w:tr>
        <w:tblPrEx>
          <w:tblBorders>
            <w:insideH w:val="nil"/>
          </w:tblBorders>
        </w:tblPrEx>
        <w:tc>
          <w:tcPr>
            <w:gridSpan w:val="3"/>
            <w:tcW w:w="9020" w:type="dxa"/>
            <w:tcBorders>
              <w:top w:val="nil"/>
            </w:tcBorders>
          </w:tcPr>
          <w:p>
            <w:pPr>
              <w:pStyle w:val="0"/>
              <w:jc w:val="both"/>
            </w:pPr>
            <w:r>
              <w:rPr>
                <w:sz w:val="24"/>
              </w:rPr>
              <w:t xml:space="preserve">(п. 7.7 введен </w:t>
            </w:r>
            <w:hyperlink w:history="0" r:id="rId10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7.8</w:t>
            </w:r>
          </w:p>
        </w:tc>
        <w:tc>
          <w:tcPr>
            <w:tcW w:w="3124" w:type="dxa"/>
            <w:tcBorders>
              <w:bottom w:val="nil"/>
            </w:tcBorders>
          </w:tcPr>
          <w:p>
            <w:pPr>
              <w:pStyle w:val="0"/>
            </w:pPr>
            <w:r>
              <w:rPr>
                <w:sz w:val="24"/>
              </w:rPr>
              <w:t xml:space="preserve">Консультирование по вопросам самообслуживания и социально-бытовой адаптации</w:t>
            </w:r>
          </w:p>
        </w:tc>
        <w:tc>
          <w:tcPr>
            <w:tcW w:w="5216" w:type="dxa"/>
            <w:tcBorders>
              <w:bottom w:val="nil"/>
            </w:tcBorders>
          </w:tcPr>
          <w:p>
            <w:pPr>
              <w:pStyle w:val="0"/>
              <w:jc w:val="both"/>
            </w:pPr>
            <w:r>
              <w:rPr>
                <w:sz w:val="24"/>
              </w:rPr>
              <w:t xml:space="preserve">Выявление имеющихся навыков самообслуживания получателя социальных услуг; консультирование по восстановлению (формированию) навыков самообслуживания, в том числе с использованием технических средств реабилитации; консультирование по обустройству жилища в соответствии с имеющимися ограничениями жизнедеятельности, по формированию социально-бытовых условий жизнедеятельности</w:t>
            </w:r>
          </w:p>
        </w:tc>
      </w:tr>
      <w:tr>
        <w:tblPrEx>
          <w:tblBorders>
            <w:insideH w:val="nil"/>
          </w:tblBorders>
        </w:tblPrEx>
        <w:tc>
          <w:tcPr>
            <w:gridSpan w:val="3"/>
            <w:tcW w:w="9020" w:type="dxa"/>
            <w:tcBorders>
              <w:top w:val="nil"/>
            </w:tcBorders>
          </w:tcPr>
          <w:p>
            <w:pPr>
              <w:pStyle w:val="0"/>
              <w:jc w:val="both"/>
            </w:pPr>
            <w:r>
              <w:rPr>
                <w:sz w:val="24"/>
              </w:rPr>
              <w:t xml:space="preserve">(п. 7.8 введен </w:t>
            </w:r>
            <w:hyperlink w:history="0" r:id="rId10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2</w:t>
      </w:r>
    </w:p>
    <w:p>
      <w:pPr>
        <w:pStyle w:val="0"/>
        <w:jc w:val="right"/>
      </w:pPr>
      <w:r>
        <w:rPr>
          <w:sz w:val="24"/>
        </w:rPr>
        <w:t xml:space="preserve">к постановлению</w:t>
      </w:r>
    </w:p>
    <w:p>
      <w:pPr>
        <w:pStyle w:val="0"/>
        <w:jc w:val="right"/>
      </w:pPr>
      <w:r>
        <w:rPr>
          <w:sz w:val="24"/>
        </w:rPr>
        <w:t xml:space="preserve">Правительства Санкт-Петербурга</w:t>
      </w:r>
    </w:p>
    <w:p>
      <w:pPr>
        <w:pStyle w:val="0"/>
        <w:jc w:val="right"/>
      </w:pPr>
      <w:r>
        <w:rPr>
          <w:sz w:val="24"/>
        </w:rPr>
        <w:t xml:space="preserve">от 29.12.2014 N 1283</w:t>
      </w:r>
    </w:p>
    <w:p>
      <w:pPr>
        <w:pStyle w:val="0"/>
      </w:pPr>
      <w:r>
        <w:rPr>
          <w:sz w:val="24"/>
        </w:rPr>
      </w:r>
    </w:p>
    <w:bookmarkStart w:id="456" w:name="P456"/>
    <w:bookmarkEnd w:id="456"/>
    <w:p>
      <w:pPr>
        <w:pStyle w:val="2"/>
        <w:jc w:val="center"/>
      </w:pPr>
      <w:r>
        <w:rPr>
          <w:sz w:val="24"/>
        </w:rPr>
        <w:t xml:space="preserve">ПОРЯДОК</w:t>
      </w:r>
    </w:p>
    <w:p>
      <w:pPr>
        <w:pStyle w:val="2"/>
        <w:jc w:val="center"/>
      </w:pPr>
      <w:r>
        <w:rPr>
          <w:sz w:val="24"/>
        </w:rPr>
        <w:t xml:space="preserve">ПРЕДОСТАВЛЕНИЯ СОЦИАЛЬНЫХ УСЛУГ ПОСТАВЩИКАМИ СОЦИАЛЬНЫХ</w:t>
      </w:r>
    </w:p>
    <w:p>
      <w:pPr>
        <w:pStyle w:val="2"/>
        <w:jc w:val="center"/>
      </w:pPr>
      <w:r>
        <w:rPr>
          <w:sz w:val="24"/>
        </w:rPr>
        <w:t xml:space="preserve">УСЛУГ В ПОЛУСТАЦИОНАРНОЙ ФОРМЕ СОЦИАЛЬНОГО ОБСЛУЖИВАНИЯ</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30.06.2016 </w:t>
            </w:r>
            <w:hyperlink w:history="0" r:id="rId108"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N 530</w:t>
              </w:r>
            </w:hyperlink>
            <w:r>
              <w:rPr>
                <w:sz w:val="24"/>
                <w:color w:val="392c69"/>
              </w:rPr>
              <w:t xml:space="preserve">,</w:t>
            </w:r>
          </w:p>
          <w:p>
            <w:pPr>
              <w:pStyle w:val="0"/>
              <w:jc w:val="center"/>
            </w:pPr>
            <w:r>
              <w:rPr>
                <w:sz w:val="24"/>
                <w:color w:val="392c69"/>
              </w:rPr>
              <w:t xml:space="preserve">от 09.11.2016 </w:t>
            </w:r>
            <w:hyperlink w:history="0" r:id="rId109"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color w:val="392c69"/>
              </w:rPr>
              <w:t xml:space="preserve">, от 09.06.2017 </w:t>
            </w:r>
            <w:hyperlink w:history="0" r:id="rId110"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 от 26.02.2019 </w:t>
            </w:r>
            <w:hyperlink w:history="0" r:id="rId111"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color w:val="392c69"/>
              </w:rPr>
              <w:t xml:space="preserve">,</w:t>
            </w:r>
          </w:p>
          <w:p>
            <w:pPr>
              <w:pStyle w:val="0"/>
              <w:jc w:val="center"/>
            </w:pPr>
            <w:r>
              <w:rPr>
                <w:sz w:val="24"/>
                <w:color w:val="392c69"/>
              </w:rPr>
              <w:t xml:space="preserve">от 17.01.2020 </w:t>
            </w:r>
            <w:hyperlink w:history="0" r:id="rId11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 от 24.05.2023 </w:t>
            </w:r>
            <w:hyperlink w:history="0" r:id="rId113"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N 496</w:t>
              </w:r>
            </w:hyperlink>
            <w:r>
              <w:rPr>
                <w:sz w:val="24"/>
                <w:color w:val="392c69"/>
              </w:rPr>
              <w:t xml:space="preserve">, от 10.09.2024 </w:t>
            </w:r>
            <w:hyperlink w:history="0" r:id="rId114"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color w:val="392c69"/>
              </w:rPr>
              <w:t xml:space="preserve">,</w:t>
            </w:r>
          </w:p>
          <w:p>
            <w:pPr>
              <w:pStyle w:val="0"/>
              <w:jc w:val="center"/>
            </w:pPr>
            <w:r>
              <w:rPr>
                <w:sz w:val="24"/>
                <w:color w:val="392c69"/>
              </w:rPr>
              <w:t xml:space="preserve">от 12.02.2025 </w:t>
            </w:r>
            <w:hyperlink w:history="0" r:id="rId115"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N 68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jc w:val="center"/>
      </w:pPr>
      <w:r>
        <w:rPr>
          <w:sz w:val="24"/>
        </w:rPr>
        <w:t xml:space="preserve">1. Общие положения</w:t>
      </w:r>
    </w:p>
    <w:p>
      <w:pPr>
        <w:pStyle w:val="0"/>
      </w:pPr>
      <w:r>
        <w:rPr>
          <w:sz w:val="24"/>
        </w:rPr>
      </w:r>
    </w:p>
    <w:p>
      <w:pPr>
        <w:pStyle w:val="0"/>
        <w:ind w:firstLine="540"/>
        <w:jc w:val="both"/>
      </w:pPr>
      <w:r>
        <w:rPr>
          <w:sz w:val="24"/>
        </w:rPr>
        <w:t xml:space="preserve">1.1. Порядок предоставления социальных услуг поставщиками социальных услуг в полустационарной форме социального обслуживания в Санкт-Петербурге (далее - Порядок) разработан в соответствии с </w:t>
      </w:r>
      <w:hyperlink w:history="0" r:id="rId11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пунктом 10 статьи 8</w:t>
        </w:r>
      </w:hyperlink>
      <w:r>
        <w:rPr>
          <w:sz w:val="24"/>
        </w:rPr>
        <w:t xml:space="preserve"> и </w:t>
      </w:r>
      <w:hyperlink w:history="0" r:id="rId11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27</w:t>
        </w:r>
      </w:hyperlink>
      <w:r>
        <w:rPr>
          <w:sz w:val="24"/>
        </w:rPr>
        <w:t xml:space="preserve"> Федерального закона "Об основах социального обслуживания граждан в Российской Федерации" (далее - Федеральный закон N 442-ФЗ), а также </w:t>
      </w:r>
      <w:hyperlink w:history="0" r:id="rId118"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пунктом 9 статьи 3</w:t>
        </w:r>
      </w:hyperlink>
      <w:r>
        <w:rPr>
          <w:sz w:val="24"/>
        </w:rPr>
        <w:t xml:space="preserve"> Закона Санкт-Петербурга от 24.12.2014 N 717-135 "О социальном обслуживании населения в Санкт-Петербурге" (далее - Закон).</w:t>
      </w:r>
    </w:p>
    <w:p>
      <w:pPr>
        <w:pStyle w:val="0"/>
        <w:spacing w:before="240" w:line-rule="auto"/>
        <w:ind w:firstLine="540"/>
        <w:jc w:val="both"/>
      </w:pPr>
      <w:r>
        <w:rPr>
          <w:sz w:val="24"/>
        </w:rPr>
        <w:t xml:space="preserve">1.2. Социальное обслуживание в полустационарной форме социального обслуживания включает в себя деятельность по предоставлению социальных услуг получателям социальных услуг, признанным нуждающимися в социальном обслуживании, которая направлена на улучшение условий их жизнедеятельности и(или) расширение их возможностей самостоятельно обеспечивать свои основные жизненные потребности.</w:t>
      </w:r>
    </w:p>
    <w:p>
      <w:pPr>
        <w:pStyle w:val="0"/>
        <w:jc w:val="both"/>
      </w:pPr>
      <w:r>
        <w:rPr>
          <w:sz w:val="24"/>
        </w:rPr>
        <w:t xml:space="preserve">(в ред. </w:t>
      </w:r>
      <w:hyperlink w:history="0" r:id="rId119"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Постановления</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1.3. </w:t>
      </w:r>
      <w:hyperlink w:history="0" r:id="rId120"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Перечень</w:t>
        </w:r>
      </w:hyperlink>
      <w:r>
        <w:rPr>
          <w:sz w:val="24"/>
        </w:rPr>
        <w:t xml:space="preserve"> социальных услуг, оказываемых в полустационарной форме социального обслуживания поставщиками социальных услуг в Санкт-Петербурге, утвержден Законом (далее - Перечень услуг).</w:t>
      </w:r>
    </w:p>
    <w:p>
      <w:pPr>
        <w:pStyle w:val="0"/>
        <w:spacing w:before="240" w:line-rule="auto"/>
        <w:ind w:firstLine="540"/>
        <w:jc w:val="both"/>
      </w:pPr>
      <w:r>
        <w:rPr>
          <w:sz w:val="24"/>
        </w:rPr>
        <w:t xml:space="preserve">1.4. Социальные услуги в полустационарной форме социального обслуживания предоставляются их получателям в определенное время суток с периодами пребывания до четырех часов и свыше четырех часов.</w:t>
      </w:r>
    </w:p>
    <w:p>
      <w:pPr>
        <w:pStyle w:val="0"/>
        <w:spacing w:before="240" w:line-rule="auto"/>
        <w:ind w:firstLine="540"/>
        <w:jc w:val="both"/>
      </w:pPr>
      <w:r>
        <w:rPr>
          <w:sz w:val="24"/>
        </w:rPr>
        <w:t xml:space="preserve">1.5. Для предоставления социальных услуг в полустационарной форме социального обслуживания гражданин или его законный представитель (далее - представитель) подает в письменной или электронной форме </w:t>
      </w:r>
      <w:hyperlink w:history="0" r:id="rId121"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с изм. и доп., вступ. в силу с 01.01.2025) {КонсультантПлюс}">
        <w:r>
          <w:rPr>
            <w:sz w:val="24"/>
            <w:color w:val="0000ff"/>
          </w:rPr>
          <w:t xml:space="preserve">заявление</w:t>
        </w:r>
      </w:hyperlink>
      <w:r>
        <w:rPr>
          <w:sz w:val="24"/>
        </w:rPr>
        <w:t xml:space="preserve"> о предоставлении социальных услуг, составленное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(далее - заявление), в Санкт-Петербургское государственное казенное учреждение "Центр организации социального обслуживания" (далее - Учреждение).</w:t>
      </w:r>
    </w:p>
    <w:p>
      <w:pPr>
        <w:pStyle w:val="0"/>
        <w:jc w:val="both"/>
      </w:pPr>
      <w:r>
        <w:rPr>
          <w:sz w:val="24"/>
        </w:rPr>
        <w:t xml:space="preserve">(в ред. Постановлений Правительства Санкт-Петербурга от 09.06.2017 </w:t>
      </w:r>
      <w:hyperlink w:history="0" r:id="rId122"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rPr>
        <w:t xml:space="preserve">, от 26.02.2019 </w:t>
      </w:r>
      <w:hyperlink w:history="0" r:id="rId123"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rPr>
        <w:t xml:space="preserve">)</w:t>
      </w:r>
    </w:p>
    <w:p>
      <w:pPr>
        <w:pStyle w:val="0"/>
        <w:spacing w:before="240" w:line-rule="auto"/>
        <w:ind w:firstLine="540"/>
        <w:jc w:val="both"/>
      </w:pPr>
      <w:r>
        <w:rPr>
          <w:sz w:val="24"/>
        </w:rPr>
        <w:t xml:space="preserve">Абзац исключен с 1 июля 2019 года. - </w:t>
      </w:r>
      <w:hyperlink w:history="0" r:id="rId124"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Постановление</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Заявление может быть передано в Учреждение в рамках межведомственного взаимодействия в соответствии со </w:t>
      </w:r>
      <w:hyperlink w:history="0" r:id="rId12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N 442-ФЗ.</w:t>
      </w:r>
    </w:p>
    <w:p>
      <w:pPr>
        <w:pStyle w:val="0"/>
        <w:jc w:val="both"/>
      </w:pPr>
      <w:r>
        <w:rPr>
          <w:sz w:val="24"/>
        </w:rPr>
        <w:t xml:space="preserve">(абзац введен </w:t>
      </w:r>
      <w:hyperlink w:history="0" r:id="rId12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1.6. Заявление и документы, указанные в </w:t>
      </w:r>
      <w:hyperlink w:history="0" w:anchor="P578" w:tooltip="5. Перечень документов, необходимых для предоставления">
        <w:r>
          <w:rPr>
            <w:sz w:val="24"/>
            <w:color w:val="0000ff"/>
          </w:rPr>
          <w:t xml:space="preserve">разделе 5</w:t>
        </w:r>
      </w:hyperlink>
      <w:r>
        <w:rPr>
          <w:sz w:val="24"/>
        </w:rPr>
        <w:t xml:space="preserve"> Порядка, в течение пяти рабочих дней с даты подачи заявления рассматриваются Учреждением.</w:t>
      </w:r>
    </w:p>
    <w:p>
      <w:pPr>
        <w:pStyle w:val="0"/>
        <w:spacing w:before="240" w:line-rule="auto"/>
        <w:ind w:firstLine="540"/>
        <w:jc w:val="both"/>
      </w:pPr>
      <w:r>
        <w:rPr>
          <w:sz w:val="24"/>
        </w:rPr>
        <w:t xml:space="preserve">Абзац исключен. - </w:t>
      </w:r>
      <w:hyperlink w:history="0" r:id="rId12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jc w:val="both"/>
      </w:pPr>
      <w:r>
        <w:rPr>
          <w:sz w:val="24"/>
        </w:rPr>
        <w:t xml:space="preserve">(п. 1.6 в ред. </w:t>
      </w:r>
      <w:hyperlink w:history="0" r:id="rId128"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1.7. При определении необходимых гражданину видов и количества социальных услуг, предоставляемых в полустационарной форме социального обслуживания, в целях составления индивидуальной программы предоставления социальных услуг (далее - индивидуальная программа) учитываются нуждаемость получателя социальных услуг в получении таких услуг, характер обстоятельств, которые ухудшают или могут ухудшить условия его жизнедеятельности, оценка условий жизнедеятельности гражданина (индивидуальная потребность в социальных услугах), рекомендуемый набор социальных услуг в разрезе форм социального обслуживания, видов социальных услуг и категорий получателей социальных услуг в Санкт-Петербурге, утвержденный Комитетом по социальной политике Санкт-Петербурга для данной категории получателей социальных услуг, а также заключение о выполнении индивидуальной программы (при повторном обращении гражданина).</w:t>
      </w:r>
    </w:p>
    <w:p>
      <w:pPr>
        <w:pStyle w:val="0"/>
        <w:jc w:val="both"/>
      </w:pPr>
      <w:r>
        <w:rPr>
          <w:sz w:val="24"/>
        </w:rPr>
        <w:t xml:space="preserve">(в ред. </w:t>
      </w:r>
      <w:hyperlink w:history="0" r:id="rId12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Порядок определения индивидуальной потребности в социальных услугах получателя социальных услуг утверждается Комитетом по социальной политике Санкт-Петербурга.</w:t>
      </w:r>
    </w:p>
    <w:p>
      <w:pPr>
        <w:pStyle w:val="0"/>
        <w:jc w:val="both"/>
      </w:pPr>
      <w:r>
        <w:rPr>
          <w:sz w:val="24"/>
        </w:rPr>
        <w:t xml:space="preserve">(абзац введен </w:t>
      </w:r>
      <w:hyperlink w:history="0" r:id="rId130"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Постановлением</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1.8. Получатели социальных услуг вправе участвовать в правоотношениях по предоставлению социальных услуг в полустационарной форме социального обслуживания лично или через представителя. При этом личное участие в правоотношениях по получению социальных услуг получателей социальных услуг не лишает их права иметь представителя.</w:t>
      </w:r>
    </w:p>
    <w:p>
      <w:pPr>
        <w:pStyle w:val="0"/>
        <w:spacing w:before="240" w:line-rule="auto"/>
        <w:ind w:firstLine="540"/>
        <w:jc w:val="both"/>
      </w:pPr>
      <w:r>
        <w:rPr>
          <w:sz w:val="24"/>
        </w:rPr>
        <w:t xml:space="preserve">1.9. Информирование граждан, признанных нуждающимися в полустационарном социальном обслуживании, о порядке предоставления социальных услуг, Перечне услуг осуществляется непосредственно в помещениях поставщиков социальных услуг, оказывающих социальные услуги в полустационарной форме социального обслуживания, с использованием электронной или телефонной связи, информационно-телекоммуникационной сети "Интернет", иными общедоступными способами.</w:t>
      </w:r>
    </w:p>
    <w:p>
      <w:pPr>
        <w:pStyle w:val="0"/>
      </w:pPr>
      <w:r>
        <w:rPr>
          <w:sz w:val="24"/>
        </w:rPr>
      </w:r>
    </w:p>
    <w:p>
      <w:pPr>
        <w:pStyle w:val="2"/>
        <w:outlineLvl w:val="1"/>
        <w:jc w:val="center"/>
      </w:pPr>
      <w:r>
        <w:rPr>
          <w:sz w:val="24"/>
        </w:rPr>
        <w:t xml:space="preserve">2. Стандарт социальных услуг</w:t>
      </w:r>
    </w:p>
    <w:p>
      <w:pPr>
        <w:pStyle w:val="0"/>
      </w:pPr>
      <w:r>
        <w:rPr>
          <w:sz w:val="24"/>
        </w:rPr>
      </w:r>
    </w:p>
    <w:p>
      <w:pPr>
        <w:pStyle w:val="0"/>
        <w:ind w:firstLine="540"/>
        <w:jc w:val="both"/>
      </w:pPr>
      <w:r>
        <w:rPr>
          <w:sz w:val="24"/>
        </w:rPr>
        <w:t xml:space="preserve">2.1. Социальные услуги в полустационарной форме социального обслуживания с периодом пребывания до четырех часов предоставляются:</w:t>
      </w:r>
    </w:p>
    <w:p>
      <w:pPr>
        <w:pStyle w:val="0"/>
        <w:spacing w:before="240" w:line-rule="auto"/>
        <w:ind w:firstLine="540"/>
        <w:jc w:val="both"/>
      </w:pPr>
      <w:r>
        <w:rPr>
          <w:sz w:val="24"/>
        </w:rPr>
        <w:t xml:space="preserve">гражданам пожилого возраста;</w:t>
      </w:r>
    </w:p>
    <w:p>
      <w:pPr>
        <w:pStyle w:val="0"/>
        <w:spacing w:before="240" w:line-rule="auto"/>
        <w:ind w:firstLine="540"/>
        <w:jc w:val="both"/>
      </w:pPr>
      <w:r>
        <w:rPr>
          <w:sz w:val="24"/>
        </w:rPr>
        <w:t xml:space="preserve">инвалидам трудоспособного возраста;</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детям раннего возраста;</w:t>
      </w:r>
    </w:p>
    <w:p>
      <w:pPr>
        <w:pStyle w:val="0"/>
        <w:spacing w:before="240" w:line-rule="auto"/>
        <w:ind w:firstLine="540"/>
        <w:jc w:val="both"/>
      </w:pPr>
      <w:r>
        <w:rPr>
          <w:sz w:val="24"/>
        </w:rPr>
        <w:t xml:space="preserve">несовершеннолетним, находящимся в трудной жизненной ситуации и(или) в социально опасном положении;</w:t>
      </w:r>
    </w:p>
    <w:p>
      <w:pPr>
        <w:pStyle w:val="0"/>
        <w:spacing w:before="240" w:line-rule="auto"/>
        <w:ind w:firstLine="540"/>
        <w:jc w:val="both"/>
      </w:pPr>
      <w:r>
        <w:rPr>
          <w:sz w:val="24"/>
        </w:rPr>
        <w:t xml:space="preserve">несовершеннолетним матерям с младенцами (от 0 до 1 года) и несовершеннолетним беременным;</w:t>
      </w:r>
    </w:p>
    <w:p>
      <w:pPr>
        <w:pStyle w:val="0"/>
        <w:spacing w:before="240" w:line-rule="auto"/>
        <w:ind w:firstLine="540"/>
        <w:jc w:val="both"/>
      </w:pPr>
      <w:r>
        <w:rPr>
          <w:sz w:val="24"/>
        </w:rPr>
        <w:t xml:space="preserve">лицам из числа детей-сирот и детей, оставшихся без попечения родителей, в возрасте от 18 до 23 лет, находящимся в трудной жизненной ситуации;</w:t>
      </w:r>
    </w:p>
    <w:p>
      <w:pPr>
        <w:pStyle w:val="0"/>
        <w:spacing w:before="240" w:line-rule="auto"/>
        <w:ind w:firstLine="540"/>
        <w:jc w:val="both"/>
      </w:pPr>
      <w:r>
        <w:rPr>
          <w:sz w:val="24"/>
        </w:rPr>
        <w:t xml:space="preserve">семьям, находящимся в трудной жизненной ситуации и(или) в социально опасном положении, с несовершеннолетними детьми;</w:t>
      </w:r>
    </w:p>
    <w:p>
      <w:pPr>
        <w:pStyle w:val="0"/>
        <w:spacing w:before="240" w:line-rule="auto"/>
        <w:ind w:firstLine="540"/>
        <w:jc w:val="both"/>
      </w:pPr>
      <w:r>
        <w:rPr>
          <w:sz w:val="24"/>
        </w:rPr>
        <w:t xml:space="preserve">женщинам, находящимся в трудной жизненной ситуации;</w:t>
      </w:r>
    </w:p>
    <w:p>
      <w:pPr>
        <w:pStyle w:val="0"/>
        <w:spacing w:before="240" w:line-rule="auto"/>
        <w:ind w:firstLine="540"/>
        <w:jc w:val="both"/>
      </w:pPr>
      <w:r>
        <w:rPr>
          <w:sz w:val="24"/>
        </w:rPr>
        <w:t xml:space="preserve">семьям, принявшим на воспитание в семью детей-сирот и детей, оставшихся без попечения родителей;</w:t>
      </w:r>
    </w:p>
    <w:p>
      <w:pPr>
        <w:pStyle w:val="0"/>
        <w:spacing w:before="240" w:line-rule="auto"/>
        <w:ind w:firstLine="540"/>
        <w:jc w:val="both"/>
      </w:pPr>
      <w:r>
        <w:rPr>
          <w:sz w:val="24"/>
        </w:rPr>
        <w:t xml:space="preserve">ВИЧ-инфицированным гражданам и членам их семей;</w:t>
      </w:r>
    </w:p>
    <w:p>
      <w:pPr>
        <w:pStyle w:val="0"/>
        <w:spacing w:before="240" w:line-rule="auto"/>
        <w:ind w:firstLine="540"/>
        <w:jc w:val="both"/>
      </w:pPr>
      <w:r>
        <w:rPr>
          <w:sz w:val="24"/>
        </w:rPr>
        <w:t xml:space="preserve">гражданам, зависимым от психоактивных веществ;</w:t>
      </w:r>
    </w:p>
    <w:p>
      <w:pPr>
        <w:pStyle w:val="0"/>
        <w:spacing w:before="240" w:line-rule="auto"/>
        <w:ind w:firstLine="540"/>
        <w:jc w:val="both"/>
      </w:pPr>
      <w:r>
        <w:rPr>
          <w:sz w:val="24"/>
        </w:rPr>
        <w:t xml:space="preserve">гражданам без определенного места жительства;</w:t>
      </w:r>
    </w:p>
    <w:p>
      <w:pPr>
        <w:pStyle w:val="0"/>
        <w:spacing w:before="240" w:line-rule="auto"/>
        <w:ind w:firstLine="540"/>
        <w:jc w:val="both"/>
      </w:pPr>
      <w:r>
        <w:rPr>
          <w:sz w:val="24"/>
        </w:rPr>
        <w:t xml:space="preserve">лицам, отбывающим уголовное наказание, не связанное с лишением свободы, или освобожденным из мест лишения свободы.</w:t>
      </w:r>
    </w:p>
    <w:p>
      <w:pPr>
        <w:pStyle w:val="0"/>
        <w:jc w:val="both"/>
      </w:pPr>
      <w:r>
        <w:rPr>
          <w:sz w:val="24"/>
        </w:rPr>
        <w:t xml:space="preserve">(п. 2.1 в ред. </w:t>
      </w:r>
      <w:hyperlink w:history="0" r:id="rId13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2.2. Социальные услуги в полустационарной форме социального обслуживания с периодом пребывания свыше четырех часов предоставляются:</w:t>
      </w:r>
    </w:p>
    <w:p>
      <w:pPr>
        <w:pStyle w:val="0"/>
        <w:spacing w:before="240" w:line-rule="auto"/>
        <w:ind w:firstLine="540"/>
        <w:jc w:val="both"/>
      </w:pPr>
      <w:r>
        <w:rPr>
          <w:sz w:val="24"/>
        </w:rPr>
        <w:t xml:space="preserve">гражданам пожилого возраста;</w:t>
      </w:r>
    </w:p>
    <w:p>
      <w:pPr>
        <w:pStyle w:val="0"/>
        <w:spacing w:before="240" w:line-rule="auto"/>
        <w:ind w:firstLine="540"/>
        <w:jc w:val="both"/>
      </w:pPr>
      <w:r>
        <w:rPr>
          <w:sz w:val="24"/>
        </w:rPr>
        <w:t xml:space="preserve">инвалидам трудоспособного возраста;</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несовершеннолетним, находящимся в трудной жизненной ситуации и(или) в социально опасном положении;</w:t>
      </w:r>
    </w:p>
    <w:p>
      <w:pPr>
        <w:pStyle w:val="0"/>
        <w:spacing w:before="240" w:line-rule="auto"/>
        <w:ind w:firstLine="540"/>
        <w:jc w:val="both"/>
      </w:pPr>
      <w:r>
        <w:rPr>
          <w:sz w:val="24"/>
        </w:rPr>
        <w:t xml:space="preserve">гражданам без определенного места жительства;</w:t>
      </w:r>
    </w:p>
    <w:p>
      <w:pPr>
        <w:pStyle w:val="0"/>
        <w:spacing w:before="240" w:line-rule="auto"/>
        <w:ind w:firstLine="540"/>
        <w:jc w:val="both"/>
      </w:pPr>
      <w:r>
        <w:rPr>
          <w:sz w:val="24"/>
        </w:rPr>
        <w:t xml:space="preserve">лицам, отбывающим уголовное наказание, не связанное с лишением свободы, или освобожденным из мест лишения свободы.</w:t>
      </w:r>
    </w:p>
    <w:p>
      <w:pPr>
        <w:pStyle w:val="0"/>
        <w:jc w:val="both"/>
      </w:pPr>
      <w:r>
        <w:rPr>
          <w:sz w:val="24"/>
        </w:rPr>
        <w:t xml:space="preserve">(п. 2.2 в ред. </w:t>
      </w:r>
      <w:hyperlink w:history="0" r:id="rId13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2.3. </w:t>
      </w:r>
      <w:hyperlink w:history="0" w:anchor="P636" w:tooltip="СОСТАВ">
        <w:r>
          <w:rPr>
            <w:sz w:val="24"/>
            <w:color w:val="0000ff"/>
          </w:rPr>
          <w:t xml:space="preserve">Состав</w:t>
        </w:r>
      </w:hyperlink>
      <w:r>
        <w:rPr>
          <w:sz w:val="24"/>
        </w:rPr>
        <w:t xml:space="preserve"> социальных услуг, предоставляемых в полустационарной форме социального обслуживания, включая описание социальных услуг в разрезе видов социальных услуг, указан в приложении к Порядку.</w:t>
      </w:r>
    </w:p>
    <w:p>
      <w:pPr>
        <w:pStyle w:val="0"/>
        <w:spacing w:before="240" w:line-rule="auto"/>
        <w:ind w:firstLine="540"/>
        <w:jc w:val="both"/>
      </w:pPr>
      <w:r>
        <w:rPr>
          <w:sz w:val="24"/>
        </w:rPr>
        <w:t xml:space="preserve">Абзац исключен. - </w:t>
      </w:r>
      <w:hyperlink w:history="0" r:id="rId133"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2.4. Состав социальных услуг, предоставляемых в полустационарной форме социального обслуживания, включая их объем, в разрезе видов социальных услуг и категорий получателей социальных услуг, формируется и утверждается Комитетом по социальной политике Санкт-Петербурга.</w:t>
      </w:r>
    </w:p>
    <w:p>
      <w:pPr>
        <w:pStyle w:val="0"/>
        <w:jc w:val="both"/>
      </w:pPr>
      <w:r>
        <w:rPr>
          <w:sz w:val="24"/>
        </w:rPr>
        <w:t xml:space="preserve">(в ред. </w:t>
      </w:r>
      <w:hyperlink w:history="0" r:id="rId134"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2.5. Социальные услуги в полустационарной форме социального обслуживания предоставляются получателю социальных услуг в сроки, определенные в индивидуальной программе и договоре о предоставлении социальных услуг, заключаемом между поставщиком социальных услуг и гражданином (представителем) (далее - договор).</w:t>
      </w:r>
    </w:p>
    <w:p>
      <w:pPr>
        <w:pStyle w:val="0"/>
        <w:jc w:val="both"/>
      </w:pPr>
      <w:r>
        <w:rPr>
          <w:sz w:val="24"/>
        </w:rPr>
        <w:t xml:space="preserve">(в ред. </w:t>
      </w:r>
      <w:hyperlink w:history="0" r:id="rId135"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2.6. Подушевые нормативы финансирования социальных услуг, оказываемых в полустационарной форме социального обслуживания, ежегодно рассчитываются Комитетом по экономической политике и стратегическому планированию Санкт-Петербурга с учетом методических </w:t>
      </w:r>
      <w:hyperlink w:history="0" r:id="rId136"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с изм. и доп., вступ. в силу с 01.01.2025) {КонсультантПлюс}">
        <w:r>
          <w:rPr>
            <w:sz w:val="24"/>
            <w:color w:val="0000ff"/>
          </w:rPr>
          <w:t xml:space="preserve">рекомендаций</w:t>
        </w:r>
      </w:hyperlink>
      <w:r>
        <w:rPr>
          <w:sz w:val="24"/>
        </w:rPr>
        <w:t xml:space="preserve"> по расчету подушевых нормативов финансирования социальных услуг, утвержденных постановлением Правительства Российской Федерации от 01.12.2014 N 1285, в соответствии с Перечнем услуг и на основании рассчитанных и утвержденных Комитетом по социальной политике Санкт-Петербурга нормативных затрат (норм расходования ресурсов) на оказание социальных услуг.</w:t>
      </w:r>
    </w:p>
    <w:p>
      <w:pPr>
        <w:pStyle w:val="0"/>
        <w:spacing w:before="240" w:line-rule="auto"/>
        <w:ind w:firstLine="540"/>
        <w:jc w:val="both"/>
      </w:pPr>
      <w:r>
        <w:rPr>
          <w:sz w:val="24"/>
        </w:rPr>
        <w:t xml:space="preserve">Подушевые нормативы финансирования социальных услуг устанавливаются в расчете на одного получателя социальных услуг, включенных в Перечень услуг.</w:t>
      </w:r>
    </w:p>
    <w:p>
      <w:pPr>
        <w:pStyle w:val="0"/>
        <w:spacing w:before="240" w:line-rule="auto"/>
        <w:ind w:firstLine="540"/>
        <w:jc w:val="both"/>
      </w:pPr>
      <w:r>
        <w:rPr>
          <w:sz w:val="24"/>
        </w:rPr>
        <w:t xml:space="preserve">Величина подушевых нормативов финансирования социальных услуг на очередной финансовый год и на плановый период утверждается Комитетом по экономической политике и стратегическому планированию Санкт-Петербурга ежегодно до 1 июня текущего финансового года.</w:t>
      </w:r>
    </w:p>
    <w:p>
      <w:pPr>
        <w:pStyle w:val="0"/>
        <w:jc w:val="both"/>
      </w:pPr>
      <w:r>
        <w:rPr>
          <w:sz w:val="24"/>
        </w:rPr>
        <w:t xml:space="preserve">(в ред. </w:t>
      </w:r>
      <w:hyperlink w:history="0" r:id="rId13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jc w:val="both"/>
      </w:pPr>
      <w:r>
        <w:rPr>
          <w:sz w:val="24"/>
        </w:rPr>
        <w:t xml:space="preserve">(п. 2.6 в ред. </w:t>
      </w:r>
      <w:hyperlink w:history="0" r:id="rId13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2.7. Основными показателями, определяющими качество социальных услуг в полустационарной форме социального обслуживания, являются:</w:t>
      </w:r>
    </w:p>
    <w:p>
      <w:pPr>
        <w:pStyle w:val="0"/>
        <w:spacing w:before="240" w:line-rule="auto"/>
        <w:ind w:firstLine="540"/>
        <w:jc w:val="both"/>
      </w:pPr>
      <w:r>
        <w:rPr>
          <w:sz w:val="24"/>
        </w:rPr>
        <w:t xml:space="preserve">показатели, характеризующие удовлетворенность социальными услугами получателей социальных услуг (например, число обоснованных жалоб, число положительных или отрицательных отзывов о работе поставщика социальных услуг);</w:t>
      </w:r>
    </w:p>
    <w:p>
      <w:pPr>
        <w:pStyle w:val="0"/>
        <w:spacing w:before="240" w:line-rule="auto"/>
        <w:ind w:firstLine="540"/>
        <w:jc w:val="both"/>
      </w:pPr>
      <w:r>
        <w:rPr>
          <w:sz w:val="24"/>
        </w:rPr>
        <w:t xml:space="preserve">наличие и состояние документов, в соответствии с которыми поставщик социальных услуг осуществляет деятельность в сфере полустационарного социального обслуживания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pPr>
        <w:pStyle w:val="0"/>
        <w:spacing w:before="240" w:line-rule="auto"/>
        <w:ind w:firstLine="540"/>
        <w:jc w:val="both"/>
      </w:pPr>
      <w:r>
        <w:rPr>
          <w:sz w:val="24"/>
        </w:rPr>
        <w:t xml:space="preserve">численность получателей социальных услуг, охваченных социальными услугами у данного поставщика социальных услуг;</w:t>
      </w:r>
    </w:p>
    <w:p>
      <w:pPr>
        <w:pStyle w:val="0"/>
        <w:spacing w:before="240" w:line-rule="auto"/>
        <w:ind w:firstLine="540"/>
        <w:jc w:val="both"/>
      </w:pPr>
      <w:r>
        <w:rPr>
          <w:sz w:val="24"/>
        </w:rPr>
        <w:t xml:space="preserve">доступность условий размещения поставщиков социальных услуг (в том числе доступность предоставления социального обслуживания для инвалидов и других лиц с учетом ограничений их жизнедеятельности);</w:t>
      </w:r>
    </w:p>
    <w:p>
      <w:pPr>
        <w:pStyle w:val="0"/>
        <w:spacing w:before="240" w:line-rule="auto"/>
        <w:ind w:firstLine="540"/>
        <w:jc w:val="both"/>
      </w:pPr>
      <w:r>
        <w:rPr>
          <w:sz w:val="24"/>
        </w:rPr>
        <w:t xml:space="preserve">укомплектованность штата поставщика социальных услуг специалистами и их квалификация;</w:t>
      </w:r>
    </w:p>
    <w:p>
      <w:pPr>
        <w:pStyle w:val="0"/>
        <w:spacing w:before="240" w:line-rule="auto"/>
        <w:ind w:firstLine="540"/>
        <w:jc w:val="both"/>
      </w:pPr>
      <w:r>
        <w:rPr>
          <w:sz w:val="24"/>
        </w:rPr>
        <w:t xml:space="preserve">наличие специального и технического оснащения (оборудование, приборы, аппаратура и т.д.) помещений поставщика социальных услуг;</w:t>
      </w:r>
    </w:p>
    <w:p>
      <w:pPr>
        <w:pStyle w:val="0"/>
        <w:spacing w:before="240" w:line-rule="auto"/>
        <w:ind w:firstLine="540"/>
        <w:jc w:val="both"/>
      </w:pPr>
      <w:r>
        <w:rPr>
          <w:sz w:val="24"/>
        </w:rPr>
        <w:t xml:space="preserve">состояние информации о порядке и правилах предоставления социальных услуг в полустационарной форме социального обслуживания;</w:t>
      </w:r>
    </w:p>
    <w:p>
      <w:pPr>
        <w:pStyle w:val="0"/>
        <w:spacing w:before="240" w:line-rule="auto"/>
        <w:ind w:firstLine="540"/>
        <w:jc w:val="both"/>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социальных услуг).</w:t>
      </w:r>
    </w:p>
    <w:p>
      <w:pPr>
        <w:pStyle w:val="0"/>
        <w:spacing w:before="240" w:line-rule="auto"/>
        <w:ind w:firstLine="540"/>
        <w:jc w:val="both"/>
      </w:pPr>
      <w:r>
        <w:rPr>
          <w:sz w:val="24"/>
        </w:rPr>
        <w:t xml:space="preserve">2.8. При оценке качества социальных услуг в полустационарной форме социального обслуживания используются следующие критерии:</w:t>
      </w:r>
    </w:p>
    <w:p>
      <w:pPr>
        <w:pStyle w:val="0"/>
        <w:spacing w:before="240" w:line-rule="auto"/>
        <w:ind w:firstLine="540"/>
        <w:jc w:val="both"/>
      </w:pPr>
      <w:r>
        <w:rPr>
          <w:sz w:val="24"/>
        </w:rPr>
        <w:t xml:space="preserve">полнота предоставления социальных услуг в соответствии с требованиями действующего законодательства;</w:t>
      </w:r>
    </w:p>
    <w:p>
      <w:pPr>
        <w:pStyle w:val="0"/>
        <w:spacing w:before="240" w:line-rule="auto"/>
        <w:ind w:firstLine="540"/>
        <w:jc w:val="both"/>
      </w:pPr>
      <w:r>
        <w:rPr>
          <w:sz w:val="24"/>
        </w:rPr>
        <w:t xml:space="preserve">своевременность предоставления социальных услуг, в том числе с учетом степени нуждаемости получателя социальных услуг;</w:t>
      </w:r>
    </w:p>
    <w:p>
      <w:pPr>
        <w:pStyle w:val="0"/>
        <w:spacing w:before="240" w:line-rule="auto"/>
        <w:ind w:firstLine="540"/>
        <w:jc w:val="both"/>
      </w:pPr>
      <w:r>
        <w:rPr>
          <w:sz w:val="24"/>
        </w:rPr>
        <w:t xml:space="preserve">результативность (эффективность) предоставления социальной услуги (улучшение условий жизнедеятельности получателя социальных услуг).</w:t>
      </w:r>
    </w:p>
    <w:p>
      <w:pPr>
        <w:pStyle w:val="0"/>
        <w:spacing w:before="240" w:line-rule="auto"/>
        <w:ind w:firstLine="540"/>
        <w:jc w:val="both"/>
      </w:pPr>
      <w:r>
        <w:rPr>
          <w:sz w:val="24"/>
        </w:rPr>
        <w:t xml:space="preserve">2.9. Показатели качества предоставления социальных услуг в полустационарной форме социального обслуживания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каждому конкретному получателю социальных услуг.</w:t>
      </w:r>
    </w:p>
    <w:p>
      <w:pPr>
        <w:pStyle w:val="0"/>
        <w:spacing w:before="240" w:line-rule="auto"/>
        <w:ind w:firstLine="540"/>
        <w:jc w:val="both"/>
      </w:pPr>
      <w:r>
        <w:rPr>
          <w:sz w:val="24"/>
        </w:rPr>
        <w:t xml:space="preserve">2.10. Условия предоставления социальных услуг в полустационарной форме социального обслуживания определяются в соответствии с условиями, установленными действующим законодательством, с учетом условий, установленных получателю социальных услуг в индивидуальной программе и договоре.</w:t>
      </w:r>
    </w:p>
    <w:p>
      <w:pPr>
        <w:pStyle w:val="0"/>
        <w:spacing w:before="240" w:line-rule="auto"/>
        <w:ind w:firstLine="540"/>
        <w:jc w:val="both"/>
      </w:pPr>
      <w:r>
        <w:rPr>
          <w:sz w:val="24"/>
        </w:rPr>
        <w:t xml:space="preserve">2.11. При получении социальных услуг в полустационарной форме социального обслуживания получатели социальных услуг имеют право:</w:t>
      </w:r>
    </w:p>
    <w:p>
      <w:pPr>
        <w:pStyle w:val="0"/>
        <w:spacing w:before="240" w:line-rule="auto"/>
        <w:ind w:firstLine="540"/>
        <w:jc w:val="both"/>
      </w:pPr>
      <w:r>
        <w:rPr>
          <w:sz w:val="24"/>
        </w:rPr>
        <w:t xml:space="preserve">на уважительное и гуманное отношение;</w:t>
      </w:r>
    </w:p>
    <w:p>
      <w:pPr>
        <w:pStyle w:val="0"/>
        <w:spacing w:before="240" w:line-rule="auto"/>
        <w:ind w:firstLine="540"/>
        <w:jc w:val="both"/>
      </w:pPr>
      <w:r>
        <w:rPr>
          <w:sz w:val="24"/>
        </w:rPr>
        <w:t xml:space="preserve">на выбор поставщика социальных услуг;</w:t>
      </w:r>
    </w:p>
    <w:p>
      <w:pPr>
        <w:pStyle w:val="0"/>
        <w:spacing w:before="240" w:line-rule="auto"/>
        <w:ind w:firstLine="540"/>
        <w:jc w:val="both"/>
      </w:pPr>
      <w:r>
        <w:rPr>
          <w:sz w:val="24"/>
        </w:rPr>
        <w:t xml:space="preserve">на получение бесплатно в доступной форме информации о своих правах и обязанностях, видах социальных услуг, сроках, порядке и условиях их предоставления, тарифах на эти услуги и их стоимости, возможности получения этих услуг бесплатно;</w:t>
      </w:r>
    </w:p>
    <w:p>
      <w:pPr>
        <w:pStyle w:val="0"/>
        <w:spacing w:before="240" w:line-rule="auto"/>
        <w:ind w:firstLine="540"/>
        <w:jc w:val="both"/>
      </w:pPr>
      <w:r>
        <w:rPr>
          <w:sz w:val="24"/>
        </w:rPr>
        <w:t xml:space="preserve">на отказ от предоставления социальных услуг;</w:t>
      </w:r>
    </w:p>
    <w:p>
      <w:pPr>
        <w:pStyle w:val="0"/>
        <w:spacing w:before="240" w:line-rule="auto"/>
        <w:ind w:firstLine="540"/>
        <w:jc w:val="both"/>
      </w:pPr>
      <w:r>
        <w:rPr>
          <w:sz w:val="24"/>
        </w:rPr>
        <w:t xml:space="preserve">на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pPr>
        <w:pStyle w:val="0"/>
        <w:spacing w:before="240" w:line-rule="auto"/>
        <w:ind w:firstLine="540"/>
        <w:jc w:val="both"/>
      </w:pPr>
      <w:r>
        <w:rPr>
          <w:sz w:val="24"/>
        </w:rPr>
        <w:t xml:space="preserve">на свободное посещение представителями, адвокатами, нотариусами, представителями общественных и(или) иных организаций, священнослужителями, а также родственниками и другими лицами в дневное и вечернее время;</w:t>
      </w:r>
    </w:p>
    <w:p>
      <w:pPr>
        <w:pStyle w:val="0"/>
        <w:spacing w:before="240" w:line-rule="auto"/>
        <w:ind w:firstLine="540"/>
        <w:jc w:val="both"/>
      </w:pPr>
      <w:r>
        <w:rPr>
          <w:sz w:val="24"/>
        </w:rPr>
        <w:t xml:space="preserve">на конфиденциальность информации личного характера, ставшей известной при оказании услуг;</w:t>
      </w:r>
    </w:p>
    <w:p>
      <w:pPr>
        <w:pStyle w:val="0"/>
        <w:spacing w:before="240" w:line-rule="auto"/>
        <w:ind w:firstLine="540"/>
        <w:jc w:val="both"/>
      </w:pPr>
      <w:r>
        <w:rPr>
          <w:sz w:val="24"/>
        </w:rPr>
        <w:t xml:space="preserve">на защиту своих прав и законных интересов, в том числе в судебном порядке.</w:t>
      </w:r>
    </w:p>
    <w:p>
      <w:pPr>
        <w:pStyle w:val="0"/>
        <w:spacing w:before="240" w:line-rule="auto"/>
        <w:ind w:firstLine="540"/>
        <w:jc w:val="both"/>
      </w:pPr>
      <w:r>
        <w:rPr>
          <w:sz w:val="24"/>
        </w:rPr>
        <w:t xml:space="preserve">2.12. Получатель социальных услуг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 в полустационарной форме социального обслуживания.</w:t>
      </w:r>
    </w:p>
    <w:p>
      <w:pPr>
        <w:pStyle w:val="0"/>
      </w:pPr>
      <w:r>
        <w:rPr>
          <w:sz w:val="24"/>
        </w:rPr>
      </w:r>
    </w:p>
    <w:p>
      <w:pPr>
        <w:pStyle w:val="2"/>
        <w:outlineLvl w:val="1"/>
        <w:jc w:val="center"/>
      </w:pPr>
      <w:r>
        <w:rPr>
          <w:sz w:val="24"/>
        </w:rPr>
        <w:t xml:space="preserve">3. Оплата предоставления социальных услуг</w:t>
      </w:r>
    </w:p>
    <w:p>
      <w:pPr>
        <w:pStyle w:val="0"/>
      </w:pPr>
      <w:r>
        <w:rPr>
          <w:sz w:val="24"/>
        </w:rPr>
      </w:r>
    </w:p>
    <w:p>
      <w:pPr>
        <w:pStyle w:val="0"/>
        <w:ind w:firstLine="540"/>
        <w:jc w:val="both"/>
      </w:pPr>
      <w:r>
        <w:rPr>
          <w:sz w:val="24"/>
        </w:rPr>
        <w:t xml:space="preserve">3.1. Социальные услуги в полустационарной форме социального обслуживания в Санкт-Петербурге предоставляются поставщиками социальных услуг бесплатно, за плату или частичную плату в соответствии со </w:t>
      </w:r>
      <w:hyperlink w:history="0" r:id="rId139"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статьей 7</w:t>
        </w:r>
      </w:hyperlink>
      <w:r>
        <w:rPr>
          <w:sz w:val="24"/>
        </w:rPr>
        <w:t xml:space="preserve"> Закона.</w:t>
      </w:r>
    </w:p>
    <w:p>
      <w:pPr>
        <w:pStyle w:val="0"/>
        <w:spacing w:before="240" w:line-rule="auto"/>
        <w:ind w:firstLine="540"/>
        <w:jc w:val="both"/>
      </w:pPr>
      <w:r>
        <w:rPr>
          <w:sz w:val="24"/>
        </w:rPr>
        <w:t xml:space="preserve">Решение об условиях оказания социальных услуг в полустационарной форме социального обслуживания (бесплатно, за плату или частичную плату) принимается поставщиком социальных услуг на основании представляемых получателем социальных услуг (представителем) документов с учетом среднедушевого дохода получателя социальных услуг, величины прожиточного минимума, установленного в Санкт-Петербурге, а также тарифов на социальные услуги.</w:t>
      </w:r>
    </w:p>
    <w:p>
      <w:pPr>
        <w:pStyle w:val="0"/>
        <w:spacing w:before="240" w:line-rule="auto"/>
        <w:ind w:firstLine="540"/>
        <w:jc w:val="both"/>
      </w:pPr>
      <w:r>
        <w:rPr>
          <w:sz w:val="24"/>
        </w:rPr>
        <w:t xml:space="preserve">Расчет среднедушевого дохода в отношении получателя социальных услуг, за исключением лиц, указанных в </w:t>
      </w:r>
      <w:hyperlink w:history="0" w:anchor="P557" w:tooltip="3.2 - 3.2-1. Исключены. - Постановление Правительства Санкт-Петербурга от 10.09.2024 N 809.">
        <w:r>
          <w:rPr>
            <w:sz w:val="24"/>
            <w:color w:val="0000ff"/>
          </w:rPr>
          <w:t xml:space="preserve">пункте 3.2</w:t>
        </w:r>
      </w:hyperlink>
      <w:r>
        <w:rPr>
          <w:sz w:val="24"/>
        </w:rPr>
        <w:t xml:space="preserve"> Порядка, производится на дату обращения и осуществляется в соответствии с </w:t>
      </w:r>
      <w:hyperlink w:history="0" r:id="rId140"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на основании сведений (информации) о составе семьи, наличии (отсутствии) доходов членов семьи или одиноко проживающего гражданина и принадлежащем им (ему) имуществе на праве собственности.</w:t>
      </w:r>
    </w:p>
    <w:p>
      <w:pPr>
        <w:pStyle w:val="0"/>
        <w:jc w:val="both"/>
      </w:pPr>
      <w:r>
        <w:rPr>
          <w:sz w:val="24"/>
        </w:rPr>
        <w:t xml:space="preserve">(в ред. </w:t>
      </w:r>
      <w:hyperlink w:history="0" r:id="rId141"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Постановления</w:t>
        </w:r>
      </w:hyperlink>
      <w:r>
        <w:rPr>
          <w:sz w:val="24"/>
        </w:rPr>
        <w:t xml:space="preserve"> Правительства Санкт-Петербурга от 12.02.2025 N 68)</w:t>
      </w:r>
    </w:p>
    <w:bookmarkStart w:id="557" w:name="P557"/>
    <w:bookmarkEnd w:id="557"/>
    <w:p>
      <w:pPr>
        <w:pStyle w:val="0"/>
        <w:spacing w:before="240" w:line-rule="auto"/>
        <w:ind w:firstLine="540"/>
        <w:jc w:val="both"/>
      </w:pPr>
      <w:r>
        <w:rPr>
          <w:sz w:val="24"/>
        </w:rPr>
        <w:t xml:space="preserve">3.2 - 3.2-1. Исключены. - </w:t>
      </w:r>
      <w:hyperlink w:history="0" r:id="rId142"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3.3. Социальные услуги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получателя социальных услуг превышает предельную величину среднедушевого дохода для предоставления социальных услуг бесплатно, установленную в </w:t>
      </w:r>
      <w:hyperlink w:history="0" r:id="rId143"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 8</w:t>
        </w:r>
      </w:hyperlink>
      <w:r>
        <w:rPr>
          <w:sz w:val="24"/>
        </w:rPr>
        <w:t xml:space="preserve"> Закона.</w:t>
      </w:r>
    </w:p>
    <w:p>
      <w:pPr>
        <w:pStyle w:val="0"/>
        <w:spacing w:before="240" w:line-rule="auto"/>
        <w:ind w:firstLine="540"/>
        <w:jc w:val="both"/>
      </w:pPr>
      <w:r>
        <w:rPr>
          <w:sz w:val="24"/>
        </w:rPr>
        <w:t xml:space="preserve">3.4. Размер ежемесячной платы за предоставление социальных услуг в полустационарной форме социального обслуживания рассчитывается на основе тарифов на социальные услуги, устанавливаемых Комитетом по социальной политике Санкт-Петербурга, но не может превышать пятидесяти процентов разницы между величиной среднедушевого дохода получателя социальных услуг и предельной величиной среднедушевого дохода для предоставления социальных услуг бесплатно, определенной в </w:t>
      </w:r>
      <w:hyperlink w:history="0" r:id="rId144"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 8</w:t>
        </w:r>
      </w:hyperlink>
      <w:r>
        <w:rPr>
          <w:sz w:val="24"/>
        </w:rPr>
        <w:t xml:space="preserve"> Закона.</w:t>
      </w:r>
    </w:p>
    <w:p>
      <w:pPr>
        <w:pStyle w:val="0"/>
        <w:spacing w:before="240" w:line-rule="auto"/>
        <w:ind w:firstLine="540"/>
        <w:jc w:val="both"/>
      </w:pPr>
      <w:r>
        <w:rPr>
          <w:sz w:val="24"/>
        </w:rPr>
        <w:t xml:space="preserve">3.5. Плата за предоставление социальных услуг в полустационарной форме социального обслуживания взимается поставщиком социальных услуг в порядке, установленном Правительством Санкт-Петербурга.</w:t>
      </w:r>
    </w:p>
    <w:p>
      <w:pPr>
        <w:pStyle w:val="0"/>
        <w:jc w:val="both"/>
      </w:pPr>
      <w:r>
        <w:rPr>
          <w:sz w:val="24"/>
        </w:rPr>
        <w:t xml:space="preserve">(п. 3.5 в ред. </w:t>
      </w:r>
      <w:hyperlink w:history="0" r:id="rId145"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30.06.2016 N 530)</w:t>
      </w:r>
    </w:p>
    <w:p>
      <w:pPr>
        <w:pStyle w:val="0"/>
      </w:pPr>
      <w:r>
        <w:rPr>
          <w:sz w:val="24"/>
        </w:rPr>
      </w:r>
    </w:p>
    <w:p>
      <w:pPr>
        <w:pStyle w:val="2"/>
        <w:outlineLvl w:val="1"/>
        <w:jc w:val="center"/>
      </w:pPr>
      <w:r>
        <w:rPr>
          <w:sz w:val="24"/>
        </w:rPr>
        <w:t xml:space="preserve">4. Требования к деятельности поставщика социальных услуг</w:t>
      </w:r>
    </w:p>
    <w:p>
      <w:pPr>
        <w:pStyle w:val="0"/>
      </w:pPr>
      <w:r>
        <w:rPr>
          <w:sz w:val="24"/>
        </w:rPr>
      </w:r>
    </w:p>
    <w:p>
      <w:pPr>
        <w:pStyle w:val="0"/>
        <w:ind w:firstLine="540"/>
        <w:jc w:val="both"/>
      </w:pPr>
      <w:r>
        <w:rPr>
          <w:sz w:val="24"/>
        </w:rPr>
        <w:t xml:space="preserve">4.1. Поставщиком социальных услуг, предоставляемых в полустационарной форме социального обслуживания (далее - поставщик услуг), является юридическое лицо независимо от его организационно-правовой формы и(или) индивидуальный предприниматель, осуществляющие социальное обслуживание в полустационарной форме социального обслуживания.</w:t>
      </w:r>
    </w:p>
    <w:p>
      <w:pPr>
        <w:pStyle w:val="0"/>
        <w:spacing w:before="240" w:line-rule="auto"/>
        <w:ind w:firstLine="540"/>
        <w:jc w:val="both"/>
      </w:pPr>
      <w:r>
        <w:rPr>
          <w:sz w:val="24"/>
        </w:rPr>
        <w:t xml:space="preserve">4.2. Деятельность поставщика услуг должна соответствовать требованиям Федерального </w:t>
      </w:r>
      <w:hyperlink w:history="0" r:id="rId14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 других федеральных законов и иных нормативных правовых актов Российской Федерации, Закона, а также иных законов и иных нормативных правовых актов Санкт-Петербурга.</w:t>
      </w:r>
    </w:p>
    <w:p>
      <w:pPr>
        <w:pStyle w:val="0"/>
        <w:spacing w:before="240" w:line-rule="auto"/>
        <w:ind w:firstLine="540"/>
        <w:jc w:val="both"/>
      </w:pPr>
      <w:r>
        <w:rPr>
          <w:sz w:val="24"/>
        </w:rPr>
        <w:t xml:space="preserve">4.3. Поставщик услуг обязан предоставлять социальные услуги в соответствии с индивидуальными программами и условиями договоров на основании требований Федерального </w:t>
      </w:r>
      <w:hyperlink w:history="0" r:id="rId147"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w:t>
      </w:r>
    </w:p>
    <w:p>
      <w:pPr>
        <w:pStyle w:val="0"/>
        <w:spacing w:before="240" w:line-rule="auto"/>
        <w:ind w:firstLine="540"/>
        <w:jc w:val="both"/>
      </w:pPr>
      <w:r>
        <w:rPr>
          <w:sz w:val="24"/>
        </w:rPr>
        <w:t xml:space="preserve">4.4. При предоставлении социальных услуг в полустационарной форме социального обслуживания поставщик услуг обязан:</w:t>
      </w:r>
    </w:p>
    <w:p>
      <w:pPr>
        <w:pStyle w:val="0"/>
        <w:spacing w:before="240" w:line-rule="auto"/>
        <w:ind w:firstLine="540"/>
        <w:jc w:val="both"/>
      </w:pPr>
      <w:r>
        <w:rPr>
          <w:sz w:val="24"/>
        </w:rPr>
        <w:t xml:space="preserve">соблюдать права человека и гражданина;</w:t>
      </w:r>
    </w:p>
    <w:p>
      <w:pPr>
        <w:pStyle w:val="0"/>
        <w:spacing w:before="240" w:line-rule="auto"/>
        <w:ind w:firstLine="540"/>
        <w:jc w:val="both"/>
      </w:pPr>
      <w:r>
        <w:rPr>
          <w:sz w:val="24"/>
        </w:rPr>
        <w:t xml:space="preserve">обеспечивать неприкосновенность личности и безопасность получателей социальных услуг;</w:t>
      </w:r>
    </w:p>
    <w:p>
      <w:pPr>
        <w:pStyle w:val="0"/>
        <w:spacing w:before="240" w:line-rule="auto"/>
        <w:ind w:firstLine="540"/>
        <w:jc w:val="both"/>
      </w:pPr>
      <w:r>
        <w:rPr>
          <w:sz w:val="24"/>
        </w:rPr>
        <w:t xml:space="preserve">обеспечивать ознакомление получателей социальных услуг (представителей) с правоустанавливающими документами, на основании которых поставщик услуг осуществляет свою деятельность и оказывает социальные услуги;</w:t>
      </w:r>
    </w:p>
    <w:p>
      <w:pPr>
        <w:pStyle w:val="0"/>
        <w:spacing w:before="240" w:line-rule="auto"/>
        <w:ind w:firstLine="540"/>
        <w:jc w:val="both"/>
      </w:pPr>
      <w:r>
        <w:rPr>
          <w:sz w:val="24"/>
        </w:rPr>
        <w:t xml:space="preserve">обеспечивать сохранность личных вещей и ценностей получателей социальных услуг;</w:t>
      </w:r>
    </w:p>
    <w:p>
      <w:pPr>
        <w:pStyle w:val="0"/>
        <w:spacing w:before="240" w:line-rule="auto"/>
        <w:ind w:firstLine="540"/>
        <w:jc w:val="both"/>
      </w:pPr>
      <w:r>
        <w:rPr>
          <w:sz w:val="24"/>
        </w:rPr>
        <w:t xml:space="preserve">предоставлять получателям социальных услуг возможность пользоваться услугами связи, в том числе информационно-телекоммуникационной сети "Интернет", почтовой связи;</w:t>
      </w:r>
    </w:p>
    <w:p>
      <w:pPr>
        <w:pStyle w:val="0"/>
        <w:spacing w:before="240" w:line-rule="auto"/>
        <w:ind w:firstLine="540"/>
        <w:jc w:val="both"/>
      </w:pPr>
      <w:r>
        <w:rPr>
          <w:sz w:val="24"/>
        </w:rPr>
        <w:t xml:space="preserve">информировать получателей социальных услуг о правилах пожарной безопасности, эксплуатации предоставляемых приборов и оборудования;</w:t>
      </w:r>
    </w:p>
    <w:p>
      <w:pPr>
        <w:pStyle w:val="0"/>
        <w:spacing w:before="240" w:line-rule="auto"/>
        <w:ind w:firstLine="540"/>
        <w:jc w:val="both"/>
      </w:pPr>
      <w:r>
        <w:rPr>
          <w:sz w:val="24"/>
        </w:rPr>
        <w:t xml:space="preserve">обеспечить получателям социальных услуг условия пребывания, соответствующие санитарно-гигиеническим требованиям, а также надлежащий уход;</w:t>
      </w:r>
    </w:p>
    <w:p>
      <w:pPr>
        <w:pStyle w:val="0"/>
        <w:spacing w:before="240" w:line-rule="auto"/>
        <w:ind w:firstLine="540"/>
        <w:jc w:val="both"/>
      </w:pPr>
      <w:r>
        <w:rPr>
          <w:sz w:val="24"/>
        </w:rPr>
        <w:t xml:space="preserve">исполнять иные обязанности, связанные с реализацией прав получателей социальных услуг на социальное обслуживание.</w:t>
      </w:r>
    </w:p>
    <w:p>
      <w:pPr>
        <w:pStyle w:val="0"/>
      </w:pPr>
      <w:r>
        <w:rPr>
          <w:sz w:val="24"/>
        </w:rPr>
      </w:r>
    </w:p>
    <w:bookmarkStart w:id="578" w:name="P578"/>
    <w:bookmarkEnd w:id="578"/>
    <w:p>
      <w:pPr>
        <w:pStyle w:val="2"/>
        <w:outlineLvl w:val="1"/>
        <w:jc w:val="center"/>
      </w:pPr>
      <w:r>
        <w:rPr>
          <w:sz w:val="24"/>
        </w:rPr>
        <w:t xml:space="preserve">5. Перечень документов, необходимых для предоставления</w:t>
      </w:r>
    </w:p>
    <w:p>
      <w:pPr>
        <w:pStyle w:val="2"/>
        <w:jc w:val="center"/>
      </w:pPr>
      <w:r>
        <w:rPr>
          <w:sz w:val="24"/>
        </w:rPr>
        <w:t xml:space="preserve">социальных услуг</w:t>
      </w:r>
    </w:p>
    <w:p>
      <w:pPr>
        <w:pStyle w:val="0"/>
      </w:pPr>
      <w:r>
        <w:rPr>
          <w:sz w:val="24"/>
        </w:rPr>
      </w:r>
    </w:p>
    <w:p>
      <w:pPr>
        <w:pStyle w:val="0"/>
        <w:ind w:firstLine="540"/>
        <w:jc w:val="both"/>
      </w:pPr>
      <w:r>
        <w:rPr>
          <w:sz w:val="24"/>
        </w:rPr>
        <w:t xml:space="preserve">5.1. Решение о предоставлении социальных услуг в полустационарной форме социального обслуживания принимается Учреждением на основании следующих документов:</w:t>
      </w:r>
    </w:p>
    <w:p>
      <w:pPr>
        <w:pStyle w:val="0"/>
        <w:jc w:val="both"/>
      </w:pPr>
      <w:r>
        <w:rPr>
          <w:sz w:val="24"/>
        </w:rPr>
        <w:t xml:space="preserve">(в ред. Постановлений Правительства Санкт-Петербурга от 09.11.2016 </w:t>
      </w:r>
      <w:hyperlink w:history="0" r:id="rId148"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rPr>
        <w:t xml:space="preserve">, от 09.06.2017 </w:t>
      </w:r>
      <w:hyperlink w:history="0" r:id="rId149"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rPr>
        <w:t xml:space="preserve">, от 26.02.2019 </w:t>
      </w:r>
      <w:hyperlink w:history="0" r:id="rId150"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rPr>
        <w:t xml:space="preserve">)</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документ, подтверждающий место жительства и(или) пребывания, фактического проживания получателя социальных услуг (представителя);</w:t>
      </w:r>
    </w:p>
    <w:p>
      <w:pPr>
        <w:pStyle w:val="0"/>
        <w:spacing w:before="240" w:line-rule="auto"/>
        <w:ind w:firstLine="540"/>
        <w:jc w:val="both"/>
      </w:pPr>
      <w:r>
        <w:rPr>
          <w:sz w:val="24"/>
        </w:rPr>
        <w:t xml:space="preserve">документы (сведения), подтверждающие наличие у получателя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социальных услугах в полустационарной форме социального обслуживания (в том числе медицинское заключение, содержащее информацию о медицинских показаниях к предоставлению социальных услуг в полустационарной форме социального обслуживания в части наличия ограничений способности к самообслуживанию и передвижению, выдаваемое государственными медицинскими организациями; направление медицинской организации, оказывающей паллиативную медицинскую помощь, о необходимости предоставления социальных услуг в полустационарной форме социального обслуживания);</w:t>
      </w:r>
    </w:p>
    <w:p>
      <w:pPr>
        <w:pStyle w:val="0"/>
        <w:jc w:val="both"/>
      </w:pPr>
      <w:r>
        <w:rPr>
          <w:sz w:val="24"/>
        </w:rPr>
        <w:t xml:space="preserve">(в ред. </w:t>
      </w:r>
      <w:hyperlink w:history="0" r:id="rId15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абзацы шестой - седьмой исключены. - </w:t>
      </w:r>
      <w:hyperlink w:history="0" r:id="rId152"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(далее - заключение медицинской организации), форма которого утверждается Министерством здравоохранения Российской Федерации (далее - Минздрав России).</w:t>
      </w:r>
    </w:p>
    <w:p>
      <w:pPr>
        <w:pStyle w:val="0"/>
        <w:jc w:val="both"/>
      </w:pPr>
      <w:r>
        <w:rPr>
          <w:sz w:val="24"/>
        </w:rPr>
        <w:t xml:space="preserve">(абзац введен </w:t>
      </w:r>
      <w:hyperlink w:history="0" r:id="rId153"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24.05.2023 N 496)</w:t>
      </w:r>
    </w:p>
    <w:p>
      <w:pPr>
        <w:pStyle w:val="0"/>
        <w:spacing w:before="240" w:line-rule="auto"/>
        <w:ind w:firstLine="540"/>
        <w:jc w:val="both"/>
      </w:pPr>
      <w:r>
        <w:rPr>
          <w:sz w:val="24"/>
        </w:rPr>
        <w:t xml:space="preserve">Гражданином без определенного места жительства в случае отсутствия паспорта гражданина Российской Федерации представляется справка о приеме документов для оформления паспорта гражданина Российской Федерации, выданная уполномоченным подразделением по вопросам миграции Министерства внутренних дел Российской Федерации.</w:t>
      </w:r>
    </w:p>
    <w:p>
      <w:pPr>
        <w:pStyle w:val="0"/>
        <w:jc w:val="both"/>
      </w:pPr>
      <w:r>
        <w:rPr>
          <w:sz w:val="24"/>
        </w:rPr>
        <w:t xml:space="preserve">(абзац введен </w:t>
      </w:r>
      <w:hyperlink w:history="0" r:id="rId15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Абзац исключен. - </w:t>
      </w:r>
      <w:hyperlink w:history="0" r:id="rId155"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5.2. Документы, необходимые для принятия решения о предоставлении социальных услуг в полустационарной форме социального обслуживания, представляются получателем социальных услуг (представителем) лично либо подлежат представлению в рамках межведомственного информационного взаимодействия в соответствии с требованиями </w:t>
      </w:r>
      <w:hyperlink w:history="0" r:id="rId156"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w:t>
        </w:r>
      </w:hyperlink>
      <w:r>
        <w:rPr>
          <w:sz w:val="24"/>
        </w:rPr>
        <w:t xml:space="preserve">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5.3. Для получения социальных услуг в полустационарной форме социального обслуживания получатель социальных услуг (представитель) должен представить поставщику социальных услуг следующие документы:</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индивидуальную программу;</w:t>
      </w:r>
    </w:p>
    <w:p>
      <w:pPr>
        <w:pStyle w:val="0"/>
        <w:jc w:val="both"/>
      </w:pPr>
      <w:r>
        <w:rPr>
          <w:sz w:val="24"/>
        </w:rPr>
        <w:t xml:space="preserve">(в ред. </w:t>
      </w:r>
      <w:hyperlink w:history="0" r:id="rId15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документы, необходимые для определения среднедушевого дохода получателя социальных услуг для предоставления социальных услуг бесплатно (документы о составе семьи получателя социальных услуг, документы о доходах получателя социальных услуг и членов его семьи (супруга (супруги), родителей и несовершеннолетних детей, совместно проживающих с получателем социальных услуг);</w:t>
      </w:r>
    </w:p>
    <w:p>
      <w:pPr>
        <w:pStyle w:val="0"/>
        <w:spacing w:before="240" w:line-rule="auto"/>
        <w:ind w:firstLine="540"/>
        <w:jc w:val="both"/>
      </w:pPr>
      <w:r>
        <w:rPr>
          <w:sz w:val="24"/>
        </w:rPr>
        <w:t xml:space="preserve">заключение медицинской организации.</w:t>
      </w:r>
    </w:p>
    <w:p>
      <w:pPr>
        <w:pStyle w:val="0"/>
        <w:jc w:val="both"/>
      </w:pPr>
      <w:r>
        <w:rPr>
          <w:sz w:val="24"/>
        </w:rPr>
        <w:t xml:space="preserve">(абзац введен </w:t>
      </w:r>
      <w:hyperlink w:history="0" r:id="rId158"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24.05.2023 N 496)</w:t>
      </w:r>
    </w:p>
    <w:p>
      <w:pPr>
        <w:pStyle w:val="0"/>
        <w:jc w:val="both"/>
      </w:pPr>
      <w:r>
        <w:rPr>
          <w:sz w:val="24"/>
        </w:rPr>
        <w:t xml:space="preserve">(п. 5.3 в ред. </w:t>
      </w:r>
      <w:hyperlink w:history="0" r:id="rId159"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Постановления</w:t>
        </w:r>
      </w:hyperlink>
      <w:r>
        <w:rPr>
          <w:sz w:val="24"/>
        </w:rPr>
        <w:t xml:space="preserve"> Правительства Санкт-Петербурга от 09.06.2017 N 436)</w:t>
      </w:r>
    </w:p>
    <w:p>
      <w:pPr>
        <w:pStyle w:val="0"/>
      </w:pPr>
      <w:r>
        <w:rPr>
          <w:sz w:val="24"/>
        </w:rPr>
      </w:r>
    </w:p>
    <w:p>
      <w:pPr>
        <w:pStyle w:val="2"/>
        <w:outlineLvl w:val="1"/>
        <w:jc w:val="center"/>
      </w:pPr>
      <w:r>
        <w:rPr>
          <w:sz w:val="24"/>
        </w:rPr>
        <w:t xml:space="preserve">6. Прекращение и возобновление предоставления</w:t>
      </w:r>
    </w:p>
    <w:p>
      <w:pPr>
        <w:pStyle w:val="2"/>
        <w:jc w:val="center"/>
      </w:pPr>
      <w:r>
        <w:rPr>
          <w:sz w:val="24"/>
        </w:rPr>
        <w:t xml:space="preserve">социальных услуг</w:t>
      </w:r>
    </w:p>
    <w:p>
      <w:pPr>
        <w:pStyle w:val="0"/>
        <w:jc w:val="center"/>
      </w:pPr>
      <w:r>
        <w:rPr>
          <w:sz w:val="24"/>
        </w:rPr>
        <w:t xml:space="preserve">(в ред. </w:t>
      </w:r>
      <w:hyperlink w:history="0" r:id="rId160"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w:t>
      </w:r>
    </w:p>
    <w:p>
      <w:pPr>
        <w:pStyle w:val="0"/>
        <w:jc w:val="center"/>
      </w:pPr>
      <w:r>
        <w:rPr>
          <w:sz w:val="24"/>
        </w:rPr>
        <w:t xml:space="preserve">от 24.05.2023 N 496)</w:t>
      </w:r>
    </w:p>
    <w:p>
      <w:pPr>
        <w:pStyle w:val="0"/>
        <w:jc w:val="center"/>
      </w:pPr>
      <w:r>
        <w:rPr>
          <w:sz w:val="24"/>
        </w:rPr>
      </w:r>
    </w:p>
    <w:p>
      <w:pPr>
        <w:pStyle w:val="0"/>
        <w:ind w:firstLine="540"/>
        <w:jc w:val="both"/>
      </w:pPr>
      <w:r>
        <w:rPr>
          <w:sz w:val="24"/>
        </w:rPr>
        <w:t xml:space="preserve">6.1. Основаниями прекращения предоставления социальных услуг в полустационарной форме социального обслуживания являются:</w:t>
      </w:r>
    </w:p>
    <w:p>
      <w:pPr>
        <w:pStyle w:val="0"/>
        <w:spacing w:before="240" w:line-rule="auto"/>
        <w:ind w:firstLine="540"/>
        <w:jc w:val="both"/>
      </w:pPr>
      <w:r>
        <w:rPr>
          <w:sz w:val="24"/>
        </w:rPr>
        <w:t xml:space="preserve">письменное заявление получателя социальных услуг (представителя) об отказе в предоставлении социальных услуг;</w:t>
      </w:r>
    </w:p>
    <w:p>
      <w:pPr>
        <w:pStyle w:val="0"/>
        <w:spacing w:before="240" w:line-rule="auto"/>
        <w:ind w:firstLine="540"/>
        <w:jc w:val="both"/>
      </w:pPr>
      <w:r>
        <w:rPr>
          <w:sz w:val="24"/>
        </w:rPr>
        <w:t xml:space="preserve">окончание срока предоставления социальных услуг в соответствии с индивидуальной программой и(или) истечение срока действия договора;</w:t>
      </w:r>
    </w:p>
    <w:p>
      <w:pPr>
        <w:pStyle w:val="0"/>
        <w:spacing w:before="240" w:line-rule="auto"/>
        <w:ind w:firstLine="540"/>
        <w:jc w:val="both"/>
      </w:pPr>
      <w:r>
        <w:rPr>
          <w:sz w:val="24"/>
        </w:rPr>
        <w:t xml:space="preserve">изменение обстоятельств, обуславливающих потребность получателя социальных услуг в предоставлении социальных услуг в полустационарной форме социального обслуживания;</w:t>
      </w:r>
    </w:p>
    <w:p>
      <w:pPr>
        <w:pStyle w:val="0"/>
        <w:jc w:val="both"/>
      </w:pPr>
      <w:r>
        <w:rPr>
          <w:sz w:val="24"/>
        </w:rPr>
        <w:t xml:space="preserve">(абзац введен </w:t>
      </w:r>
      <w:hyperlink w:history="0" r:id="rId16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нарушение получателем социальных услуг (представителем) условий, предусмотренных договором;</w:t>
      </w:r>
    </w:p>
    <w:p>
      <w:pPr>
        <w:pStyle w:val="0"/>
        <w:spacing w:before="240" w:line-rule="auto"/>
        <w:ind w:firstLine="540"/>
        <w:jc w:val="both"/>
      </w:pPr>
      <w:r>
        <w:rPr>
          <w:sz w:val="24"/>
        </w:rPr>
        <w:t xml:space="preserve">смерть получателя социальных услуг или ликвидация (прекращение деятельности) организации социального обслуживания;</w:t>
      </w:r>
    </w:p>
    <w:p>
      <w:pPr>
        <w:pStyle w:val="0"/>
        <w:spacing w:before="240" w:line-rule="auto"/>
        <w:ind w:firstLine="540"/>
        <w:jc w:val="both"/>
      </w:pPr>
      <w:r>
        <w:rPr>
          <w:sz w:val="24"/>
        </w:rPr>
        <w:t xml:space="preserve">решение суда о признании получателя социальных услуг безвестно отсутствующим или умершим;</w:t>
      </w:r>
    </w:p>
    <w:p>
      <w:pPr>
        <w:pStyle w:val="0"/>
        <w:spacing w:before="240" w:line-rule="auto"/>
        <w:ind w:firstLine="540"/>
        <w:jc w:val="both"/>
      </w:pPr>
      <w:r>
        <w:rPr>
          <w:sz w:val="24"/>
        </w:rPr>
        <w:t xml:space="preserve">осуждение получателя социальных услуг к отбыванию наказания в виде лишения свободы.</w:t>
      </w:r>
    </w:p>
    <w:p>
      <w:pPr>
        <w:pStyle w:val="0"/>
        <w:spacing w:before="240" w:line-rule="auto"/>
        <w:ind w:firstLine="540"/>
        <w:jc w:val="both"/>
      </w:pPr>
      <w:r>
        <w:rPr>
          <w:sz w:val="24"/>
        </w:rPr>
        <w:t xml:space="preserve">6.2. Поставщик социальных услуг вправе отказать (приостановить) получателю социальных услуг в предоставлении социальных услуг в полустационарной форме социального обслуживания, в том числе временно, в случае непредставления получателем социальных услуг (представителем) индивидуальной программы, выданной получателю социальных услуг, документов, необходимых для определения среднедушевого дохода получателя социальных услуг для предоставления социальных услуг бесплатно, а также в связи с наличием медицинских противопоказаний, перечень которых утверждается Минздравом России.</w:t>
      </w:r>
    </w:p>
    <w:p>
      <w:pPr>
        <w:pStyle w:val="0"/>
        <w:jc w:val="both"/>
      </w:pPr>
      <w:r>
        <w:rPr>
          <w:sz w:val="24"/>
        </w:rPr>
        <w:t xml:space="preserve">(в ред. </w:t>
      </w:r>
      <w:hyperlink w:history="0" r:id="rId162"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В случае если гражданину или получателю социальных услуг отказано в предоставлении социальных услуг в полустационарной форме социального обслуживания в связи с наличием указанных медицинских противопоказаний, поставщик социальных услуг информирует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Предоставление социальных услуг в полустационарной форме социального обслуживания возобновляется после получения заключения медицинской организации, подтверждающего отсутствие медицинских противопоказаний, перечень которых утверждается Минздравом России.</w:t>
      </w:r>
    </w:p>
    <w:p>
      <w:pPr>
        <w:pStyle w:val="0"/>
        <w:jc w:val="both"/>
      </w:pPr>
      <w:r>
        <w:rPr>
          <w:sz w:val="24"/>
        </w:rPr>
        <w:t xml:space="preserve">(п. 6.2 в ред. </w:t>
      </w:r>
      <w:hyperlink w:history="0" r:id="rId163"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24.05.2023 N 496)</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w:t>
      </w:r>
    </w:p>
    <w:p>
      <w:pPr>
        <w:pStyle w:val="0"/>
        <w:jc w:val="right"/>
      </w:pPr>
      <w:r>
        <w:rPr>
          <w:sz w:val="24"/>
        </w:rPr>
        <w:t xml:space="preserve">к Порядку предоставления</w:t>
      </w:r>
    </w:p>
    <w:p>
      <w:pPr>
        <w:pStyle w:val="0"/>
        <w:jc w:val="right"/>
      </w:pPr>
      <w:r>
        <w:rPr>
          <w:sz w:val="24"/>
        </w:rPr>
        <w:t xml:space="preserve">социальных услуг поставщиками</w:t>
      </w:r>
    </w:p>
    <w:p>
      <w:pPr>
        <w:pStyle w:val="0"/>
        <w:jc w:val="right"/>
      </w:pPr>
      <w:r>
        <w:rPr>
          <w:sz w:val="24"/>
        </w:rPr>
        <w:t xml:space="preserve">социальных услуг в полустационарной</w:t>
      </w:r>
    </w:p>
    <w:p>
      <w:pPr>
        <w:pStyle w:val="0"/>
        <w:jc w:val="right"/>
      </w:pPr>
      <w:r>
        <w:rPr>
          <w:sz w:val="24"/>
        </w:rPr>
        <w:t xml:space="preserve">форме социального обслуживания</w:t>
      </w:r>
    </w:p>
    <w:p>
      <w:pPr>
        <w:pStyle w:val="0"/>
        <w:jc w:val="right"/>
      </w:pPr>
      <w:r>
        <w:rPr>
          <w:sz w:val="24"/>
        </w:rPr>
        <w:t xml:space="preserve">в Санкт-Петербурге</w:t>
      </w:r>
    </w:p>
    <w:p>
      <w:pPr>
        <w:pStyle w:val="0"/>
      </w:pPr>
      <w:r>
        <w:rPr>
          <w:sz w:val="24"/>
        </w:rPr>
      </w:r>
    </w:p>
    <w:bookmarkStart w:id="636" w:name="P636"/>
    <w:bookmarkEnd w:id="636"/>
    <w:p>
      <w:pPr>
        <w:pStyle w:val="2"/>
        <w:jc w:val="center"/>
      </w:pPr>
      <w:r>
        <w:rPr>
          <w:sz w:val="24"/>
        </w:rPr>
        <w:t xml:space="preserve">СОСТАВ</w:t>
      </w:r>
    </w:p>
    <w:p>
      <w:pPr>
        <w:pStyle w:val="2"/>
        <w:jc w:val="center"/>
      </w:pPr>
      <w:r>
        <w:rPr>
          <w:sz w:val="24"/>
        </w:rPr>
        <w:t xml:space="preserve">СОЦИАЛЬНЫХ УСЛУГ, ПРЕДОСТАВЛЯЕМЫХ ПОСТАВЩИКАМИ СОЦИАЛЬНЫХ</w:t>
      </w:r>
    </w:p>
    <w:p>
      <w:pPr>
        <w:pStyle w:val="2"/>
        <w:jc w:val="center"/>
      </w:pPr>
      <w:r>
        <w:rPr>
          <w:sz w:val="24"/>
        </w:rPr>
        <w:t xml:space="preserve">УСЛУГ В ПОЛУСТАЦИОНАРНОЙ ФОРМЕ СОЦИАЛЬНОГО ОБСЛУЖИВАНИЯ</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09.06.2017 </w:t>
            </w:r>
            <w:hyperlink w:history="0" r:id="rId164"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w:t>
            </w:r>
          </w:p>
          <w:p>
            <w:pPr>
              <w:pStyle w:val="0"/>
              <w:jc w:val="center"/>
            </w:pPr>
            <w:r>
              <w:rPr>
                <w:sz w:val="24"/>
                <w:color w:val="392c69"/>
              </w:rPr>
              <w:t xml:space="preserve">от 17.01.2020 </w:t>
            </w:r>
            <w:hyperlink w:history="0" r:id="rId16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3124"/>
        <w:gridCol w:w="5216"/>
      </w:tblGrid>
      <w:tr>
        <w:tc>
          <w:tcPr>
            <w:tcW w:w="680" w:type="dxa"/>
          </w:tcPr>
          <w:p>
            <w:pPr>
              <w:pStyle w:val="0"/>
              <w:jc w:val="center"/>
            </w:pPr>
            <w:r>
              <w:rPr>
                <w:sz w:val="24"/>
              </w:rPr>
              <w:t xml:space="preserve">N п/п</w:t>
            </w:r>
          </w:p>
        </w:tc>
        <w:tc>
          <w:tcPr>
            <w:tcW w:w="3124" w:type="dxa"/>
          </w:tcPr>
          <w:p>
            <w:pPr>
              <w:pStyle w:val="0"/>
              <w:jc w:val="center"/>
            </w:pPr>
            <w:r>
              <w:rPr>
                <w:sz w:val="24"/>
              </w:rPr>
              <w:t xml:space="preserve">Наименование социальной услуги</w:t>
            </w:r>
          </w:p>
        </w:tc>
        <w:tc>
          <w:tcPr>
            <w:tcW w:w="5216" w:type="dxa"/>
          </w:tcPr>
          <w:p>
            <w:pPr>
              <w:pStyle w:val="0"/>
              <w:jc w:val="center"/>
            </w:pPr>
            <w:r>
              <w:rPr>
                <w:sz w:val="24"/>
              </w:rPr>
              <w:t xml:space="preserve">Описание социальной услуги</w:t>
            </w:r>
          </w:p>
        </w:tc>
      </w:tr>
      <w:tr>
        <w:tc>
          <w:tcPr>
            <w:tcW w:w="680" w:type="dxa"/>
          </w:tcPr>
          <w:p>
            <w:pPr>
              <w:pStyle w:val="0"/>
              <w:jc w:val="center"/>
            </w:pPr>
            <w:r>
              <w:rPr>
                <w:sz w:val="24"/>
              </w:rPr>
              <w:t xml:space="preserve">1</w:t>
            </w:r>
          </w:p>
        </w:tc>
        <w:tc>
          <w:tcPr>
            <w:tcW w:w="3124" w:type="dxa"/>
          </w:tcPr>
          <w:p>
            <w:pPr>
              <w:pStyle w:val="0"/>
              <w:jc w:val="center"/>
            </w:pPr>
            <w:r>
              <w:rPr>
                <w:sz w:val="24"/>
              </w:rPr>
              <w:t xml:space="preserve">2</w:t>
            </w:r>
          </w:p>
        </w:tc>
        <w:tc>
          <w:tcPr>
            <w:tcW w:w="5216" w:type="dxa"/>
          </w:tcPr>
          <w:p>
            <w:pPr>
              <w:pStyle w:val="0"/>
              <w:jc w:val="center"/>
            </w:pPr>
            <w:r>
              <w:rPr>
                <w:sz w:val="24"/>
              </w:rPr>
              <w:t xml:space="preserve">3</w:t>
            </w:r>
          </w:p>
        </w:tc>
      </w:tr>
      <w:tr>
        <w:tc>
          <w:tcPr>
            <w:gridSpan w:val="3"/>
            <w:tcW w:w="9020" w:type="dxa"/>
          </w:tcPr>
          <w:p>
            <w:pPr>
              <w:pStyle w:val="0"/>
              <w:outlineLvl w:val="2"/>
              <w:jc w:val="center"/>
            </w:pPr>
            <w:r>
              <w:rPr>
                <w:sz w:val="24"/>
              </w:rPr>
              <w:t xml:space="preserve">1. Социально-бытовые услуги</w:t>
            </w:r>
          </w:p>
        </w:tc>
      </w:tr>
      <w:tr>
        <w:tblPrEx>
          <w:tblBorders>
            <w:insideH w:val="nil"/>
          </w:tblBorders>
        </w:tblPrEx>
        <w:tc>
          <w:tcPr>
            <w:tcW w:w="680" w:type="dxa"/>
            <w:tcBorders>
              <w:bottom w:val="nil"/>
            </w:tcBorders>
          </w:tcPr>
          <w:p>
            <w:pPr>
              <w:pStyle w:val="0"/>
              <w:jc w:val="center"/>
            </w:pPr>
            <w:r>
              <w:rPr>
                <w:sz w:val="24"/>
              </w:rPr>
              <w:t xml:space="preserve">1.1</w:t>
            </w:r>
          </w:p>
        </w:tc>
        <w:tc>
          <w:tcPr>
            <w:tcW w:w="3124" w:type="dxa"/>
            <w:tcBorders>
              <w:bottom w:val="nil"/>
            </w:tcBorders>
          </w:tcPr>
          <w:p>
            <w:pPr>
              <w:pStyle w:val="0"/>
            </w:pPr>
            <w:r>
              <w:rPr>
                <w:sz w:val="24"/>
              </w:rPr>
              <w:t xml:space="preserve">Обеспечение площадью жилых помещений в соответствии с утвержденными нормативами</w:t>
            </w:r>
          </w:p>
        </w:tc>
        <w:tc>
          <w:tcPr>
            <w:tcW w:w="5216" w:type="dxa"/>
            <w:tcBorders>
              <w:bottom w:val="nil"/>
            </w:tcBorders>
          </w:tcPr>
          <w:p>
            <w:pPr>
              <w:pStyle w:val="0"/>
              <w:jc w:val="both"/>
            </w:pPr>
            <w:r>
              <w:rPr>
                <w:sz w:val="24"/>
              </w:rPr>
              <w:t xml:space="preserve">Предоставление помещения в соответствии с утвержденными нормативами и санитарно-гигиеническими нормами, а также требованиями доступности для инвалидов и маломобильных групп населения</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6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680" w:type="dxa"/>
          </w:tcPr>
          <w:p>
            <w:pPr>
              <w:pStyle w:val="0"/>
              <w:jc w:val="center"/>
            </w:pPr>
            <w:r>
              <w:rPr>
                <w:sz w:val="24"/>
              </w:rPr>
              <w:t xml:space="preserve">1.2</w:t>
            </w:r>
          </w:p>
        </w:tc>
        <w:tc>
          <w:tcPr>
            <w:tcW w:w="3124" w:type="dxa"/>
          </w:tcPr>
          <w:p>
            <w:pPr>
              <w:pStyle w:val="0"/>
            </w:pPr>
            <w:r>
              <w:rPr>
                <w:sz w:val="24"/>
              </w:rPr>
              <w:t xml:space="preserve">Обеспечение мягким инвентарем (одеждой, обувью, нательным бельем и постельными принадлежностями) в соответствии с утвержденными нормативами</w:t>
            </w:r>
          </w:p>
        </w:tc>
        <w:tc>
          <w:tcPr>
            <w:tcW w:w="5216" w:type="dxa"/>
          </w:tcPr>
          <w:p>
            <w:pPr>
              <w:pStyle w:val="0"/>
              <w:jc w:val="both"/>
            </w:pPr>
            <w:r>
              <w:rPr>
                <w:sz w:val="24"/>
              </w:rPr>
              <w:t xml:space="preserve">Обеспечение мягким инвентарем (одеждой, обувью, нательным бельем, постельными принадлежностями) в соответствии с утвержденными нормативами</w:t>
            </w:r>
          </w:p>
        </w:tc>
      </w:tr>
      <w:tr>
        <w:tc>
          <w:tcPr>
            <w:tcW w:w="680" w:type="dxa"/>
          </w:tcPr>
          <w:p>
            <w:pPr>
              <w:pStyle w:val="0"/>
              <w:jc w:val="center"/>
            </w:pPr>
            <w:r>
              <w:rPr>
                <w:sz w:val="24"/>
              </w:rPr>
              <w:t xml:space="preserve">1.3</w:t>
            </w:r>
          </w:p>
        </w:tc>
        <w:tc>
          <w:tcPr>
            <w:tcW w:w="3124" w:type="dxa"/>
          </w:tcPr>
          <w:p>
            <w:pPr>
              <w:pStyle w:val="0"/>
            </w:pPr>
            <w:r>
              <w:rPr>
                <w:sz w:val="24"/>
              </w:rPr>
              <w:t xml:space="preserve">Обеспечение питанием согласно утвержденным нормативам</w:t>
            </w:r>
          </w:p>
        </w:tc>
        <w:tc>
          <w:tcPr>
            <w:tcW w:w="5216" w:type="dxa"/>
          </w:tcPr>
          <w:p>
            <w:pPr>
              <w:pStyle w:val="0"/>
              <w:jc w:val="both"/>
            </w:pPr>
            <w:r>
              <w:rPr>
                <w:sz w:val="24"/>
              </w:rPr>
              <w:t xml:space="preserve">Обеспечение питанием в соответствии с нормами обеспечения питанием, утвержденными Правительством Санкт-Петербурга</w:t>
            </w:r>
          </w:p>
        </w:tc>
      </w:tr>
      <w:tr>
        <w:tc>
          <w:tcPr>
            <w:tcW w:w="680" w:type="dxa"/>
          </w:tcPr>
          <w:p>
            <w:pPr>
              <w:pStyle w:val="0"/>
              <w:jc w:val="center"/>
            </w:pPr>
            <w:r>
              <w:rPr>
                <w:sz w:val="24"/>
              </w:rPr>
              <w:t xml:space="preserve">1.4</w:t>
            </w:r>
          </w:p>
        </w:tc>
        <w:tc>
          <w:tcPr>
            <w:tcW w:w="3124" w:type="dxa"/>
          </w:tcPr>
          <w:p>
            <w:pPr>
              <w:pStyle w:val="0"/>
            </w:pPr>
            <w:r>
              <w:rPr>
                <w:sz w:val="24"/>
              </w:rPr>
              <w:t xml:space="preserve">Обеспечение бесплатным горячим питанием или набором продуктов</w:t>
            </w:r>
          </w:p>
        </w:tc>
        <w:tc>
          <w:tcPr>
            <w:tcW w:w="5216" w:type="dxa"/>
          </w:tcPr>
          <w:p>
            <w:pPr>
              <w:pStyle w:val="0"/>
              <w:jc w:val="both"/>
            </w:pPr>
            <w:r>
              <w:rPr>
                <w:sz w:val="24"/>
              </w:rPr>
              <w:t xml:space="preserve">Выдача готовой еды и(или) продуктов быстрого приготовления либо предоставление продуктового набора</w:t>
            </w:r>
          </w:p>
        </w:tc>
      </w:tr>
      <w:tr>
        <w:tc>
          <w:tcPr>
            <w:tcW w:w="680" w:type="dxa"/>
          </w:tcPr>
          <w:p>
            <w:pPr>
              <w:pStyle w:val="0"/>
              <w:jc w:val="center"/>
            </w:pPr>
            <w:r>
              <w:rPr>
                <w:sz w:val="24"/>
              </w:rPr>
              <w:t xml:space="preserve">1.5</w:t>
            </w:r>
          </w:p>
        </w:tc>
        <w:tc>
          <w:tcPr>
            <w:tcW w:w="3124" w:type="dxa"/>
          </w:tcPr>
          <w:p>
            <w:pPr>
              <w:pStyle w:val="0"/>
            </w:pPr>
            <w:r>
              <w:rPr>
                <w:sz w:val="24"/>
              </w:rPr>
              <w:t xml:space="preserve">Помощь в одевании и переодевании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Помощь в одевании (надевание на получателя социальных услуг подготовленной в соответствии с целью и погодными условиями одежды, обуви, головного убора); помощь в раздевании (снятие с получателя социальных услуг одежды, обуви, головного убора); помощь в переодевании</w:t>
            </w:r>
          </w:p>
        </w:tc>
      </w:tr>
      <w:tr>
        <w:tc>
          <w:tcPr>
            <w:tcW w:w="680" w:type="dxa"/>
          </w:tcPr>
          <w:p>
            <w:pPr>
              <w:pStyle w:val="0"/>
              <w:jc w:val="center"/>
            </w:pPr>
            <w:r>
              <w:rPr>
                <w:sz w:val="24"/>
              </w:rPr>
              <w:t xml:space="preserve">1.6</w:t>
            </w:r>
          </w:p>
        </w:tc>
        <w:tc>
          <w:tcPr>
            <w:tcW w:w="3124" w:type="dxa"/>
          </w:tcPr>
          <w:p>
            <w:pPr>
              <w:pStyle w:val="0"/>
            </w:pPr>
            <w:r>
              <w:rPr>
                <w:sz w:val="24"/>
              </w:rPr>
              <w:t xml:space="preserve">Смена подгузников и абсорбирующего белья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Снятие и утилизация использованного подгузника или абсорбирующего белья; проведение гигиенических процедур (обработка тела получателя социальных услуг влажными салфетками, очищающими препаратами); надевание нового подгузника или абсорбирующего белья</w:t>
            </w:r>
          </w:p>
        </w:tc>
      </w:tr>
      <w:tr>
        <w:tc>
          <w:tcPr>
            <w:tcW w:w="680" w:type="dxa"/>
          </w:tcPr>
          <w:p>
            <w:pPr>
              <w:pStyle w:val="0"/>
              <w:jc w:val="center"/>
            </w:pPr>
            <w:r>
              <w:rPr>
                <w:sz w:val="24"/>
              </w:rPr>
              <w:t xml:space="preserve">1.7</w:t>
            </w:r>
          </w:p>
        </w:tc>
        <w:tc>
          <w:tcPr>
            <w:tcW w:w="3124" w:type="dxa"/>
          </w:tcPr>
          <w:p>
            <w:pPr>
              <w:pStyle w:val="0"/>
            </w:pPr>
            <w:r>
              <w:rPr>
                <w:sz w:val="24"/>
              </w:rPr>
              <w:t xml:space="preserve">Предоставление гигиенических услуг лицам, не способным по состоянию здоровья самостоятельно осуществлять за собой уход</w:t>
            </w:r>
          </w:p>
        </w:tc>
        <w:tc>
          <w:tcPr>
            <w:tcW w:w="5216" w:type="dxa"/>
          </w:tcPr>
          <w:p>
            <w:pPr>
              <w:pStyle w:val="0"/>
              <w:jc w:val="both"/>
            </w:pPr>
            <w:r>
              <w:rPr>
                <w:sz w:val="24"/>
              </w:rPr>
              <w:t xml:space="preserve">Умывание, помощь в самостоятельном умывании; причесывание; уход за полостью рта, за ушами, носом и глазами (промывание); гигиеническая обработка рук и ног</w:t>
            </w:r>
          </w:p>
        </w:tc>
      </w:tr>
      <w:tr>
        <w:tblPrEx>
          <w:tblBorders>
            <w:insideH w:val="nil"/>
          </w:tblBorders>
        </w:tblPrEx>
        <w:tc>
          <w:tcPr>
            <w:tcW w:w="680" w:type="dxa"/>
            <w:tcBorders>
              <w:bottom w:val="nil"/>
            </w:tcBorders>
          </w:tcPr>
          <w:p>
            <w:pPr>
              <w:pStyle w:val="0"/>
              <w:jc w:val="center"/>
            </w:pPr>
            <w:r>
              <w:rPr>
                <w:sz w:val="24"/>
              </w:rPr>
              <w:t xml:space="preserve">1.8</w:t>
            </w:r>
          </w:p>
        </w:tc>
        <w:tc>
          <w:tcPr>
            <w:gridSpan w:val="2"/>
            <w:tcW w:w="8340" w:type="dxa"/>
            <w:tcBorders>
              <w:bottom w:val="nil"/>
            </w:tcBorders>
          </w:tcPr>
          <w:p>
            <w:pPr>
              <w:pStyle w:val="0"/>
              <w:jc w:val="both"/>
            </w:pPr>
            <w:r>
              <w:rPr>
                <w:sz w:val="24"/>
              </w:rPr>
              <w:t xml:space="preserve">Исключен с 1 июля 2020 года. - </w:t>
            </w:r>
            <w:hyperlink w:history="0" r:id="rId16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680" w:type="dxa"/>
          </w:tcPr>
          <w:p>
            <w:pPr>
              <w:pStyle w:val="0"/>
              <w:jc w:val="center"/>
            </w:pPr>
            <w:r>
              <w:rPr>
                <w:sz w:val="24"/>
              </w:rPr>
              <w:t xml:space="preserve">1.9</w:t>
            </w:r>
          </w:p>
        </w:tc>
        <w:tc>
          <w:tcPr>
            <w:tcW w:w="3124" w:type="dxa"/>
          </w:tcPr>
          <w:p>
            <w:pPr>
              <w:pStyle w:val="0"/>
            </w:pPr>
            <w:r>
              <w:rPr>
                <w:sz w:val="24"/>
              </w:rPr>
              <w:t xml:space="preserve">Отправка за счет средств получателя социальных услуг почтовой корреспонденции</w:t>
            </w:r>
          </w:p>
        </w:tc>
        <w:tc>
          <w:tcPr>
            <w:tcW w:w="5216" w:type="dxa"/>
          </w:tcPr>
          <w:p>
            <w:pPr>
              <w:pStyle w:val="0"/>
              <w:jc w:val="both"/>
            </w:pPr>
            <w:r>
              <w:rPr>
                <w:sz w:val="24"/>
              </w:rPr>
              <w:t xml:space="preserve">Получение денежных средств от получателя социальных услуг на отправку почтовой корреспонденции (в том числе посылок весом до семи кг); отправка почтовой корреспонденции (в том числе посылок весом до семи кг); окончательный расчет с получателем социальных услуг</w:t>
            </w:r>
          </w:p>
        </w:tc>
      </w:tr>
      <w:tr>
        <w:tblPrEx>
          <w:tblBorders>
            <w:insideH w:val="nil"/>
          </w:tblBorders>
        </w:tblPrEx>
        <w:tc>
          <w:tcPr>
            <w:tcW w:w="680" w:type="dxa"/>
            <w:tcBorders>
              <w:bottom w:val="nil"/>
            </w:tcBorders>
          </w:tcPr>
          <w:p>
            <w:pPr>
              <w:pStyle w:val="0"/>
              <w:jc w:val="center"/>
            </w:pPr>
            <w:r>
              <w:rPr>
                <w:sz w:val="24"/>
              </w:rPr>
              <w:t xml:space="preserve">1.10</w:t>
            </w:r>
          </w:p>
        </w:tc>
        <w:tc>
          <w:tcPr>
            <w:tcW w:w="3124" w:type="dxa"/>
            <w:tcBorders>
              <w:bottom w:val="nil"/>
            </w:tcBorders>
          </w:tcPr>
          <w:p>
            <w:pPr>
              <w:pStyle w:val="0"/>
            </w:pPr>
            <w:r>
              <w:rPr>
                <w:sz w:val="24"/>
              </w:rPr>
              <w:t xml:space="preserve">Обеспечение кратковременного присмотра за детьми</w:t>
            </w:r>
          </w:p>
        </w:tc>
        <w:tc>
          <w:tcPr>
            <w:tcW w:w="5216" w:type="dxa"/>
            <w:tcBorders>
              <w:bottom w:val="nil"/>
            </w:tcBorders>
          </w:tcPr>
          <w:p>
            <w:pPr>
              <w:pStyle w:val="0"/>
              <w:jc w:val="both"/>
            </w:pPr>
            <w:r>
              <w:rPr>
                <w:sz w:val="24"/>
              </w:rPr>
              <w:t xml:space="preserve">Совместное планирование с родителями (законными представителями) присмотра за ребенком (детьми), планирование маршрута и времени прогулки; сопровождение ребенка (присмотр, помощь в проведении гигиенических процедур (обработка тела ребенка влажными салфетками, очищающими препаратами), в принятии лекарственных средств (по рекомендациям врача), переодевание, беседы, игры); сбор ребенка на прогулку (надевание верхней одежды, обуви, подготовка технических средств передвижения (для детей-инвалидов либо детей с ограниченными возможностями); сопровождение на прогулке ребенка (детей); переодевание ребенка (детей) после прогулки (в случае необходимости - установка на место технического средства передвижения)</w:t>
            </w:r>
          </w:p>
        </w:tc>
      </w:tr>
      <w:tr>
        <w:tblPrEx>
          <w:tblBorders>
            <w:insideH w:val="nil"/>
          </w:tblBorders>
        </w:tblPrEx>
        <w:tc>
          <w:tcPr>
            <w:gridSpan w:val="3"/>
            <w:tcW w:w="9020" w:type="dxa"/>
            <w:tcBorders>
              <w:top w:val="nil"/>
            </w:tcBorders>
          </w:tcPr>
          <w:p>
            <w:pPr>
              <w:pStyle w:val="0"/>
              <w:jc w:val="both"/>
            </w:pPr>
            <w:r>
              <w:rPr>
                <w:sz w:val="24"/>
              </w:rPr>
              <w:t xml:space="preserve">(п. 1.10 в ред. </w:t>
            </w:r>
            <w:hyperlink w:history="0" r:id="rId16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1.11 - 1.14</w:t>
            </w:r>
          </w:p>
        </w:tc>
        <w:tc>
          <w:tcPr>
            <w:gridSpan w:val="2"/>
            <w:tcW w:w="8340" w:type="dxa"/>
            <w:tcBorders>
              <w:bottom w:val="nil"/>
            </w:tcBorders>
          </w:tcPr>
          <w:p>
            <w:pPr>
              <w:pStyle w:val="0"/>
              <w:jc w:val="both"/>
            </w:pPr>
            <w:r>
              <w:rPr>
                <w:sz w:val="24"/>
              </w:rPr>
              <w:t xml:space="preserve">Исключены с 1 июля 2020 года. - </w:t>
            </w:r>
            <w:hyperlink w:history="0" r:id="rId16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2. Социально-медицинские услуги</w:t>
            </w:r>
          </w:p>
        </w:tc>
      </w:tr>
      <w:tr>
        <w:tc>
          <w:tcPr>
            <w:tcW w:w="680" w:type="dxa"/>
          </w:tcPr>
          <w:p>
            <w:pPr>
              <w:pStyle w:val="0"/>
              <w:jc w:val="center"/>
            </w:pPr>
            <w:r>
              <w:rPr>
                <w:sz w:val="24"/>
              </w:rPr>
              <w:t xml:space="preserve">2.1</w:t>
            </w:r>
          </w:p>
        </w:tc>
        <w:tc>
          <w:tcPr>
            <w:tcW w:w="3124" w:type="dxa"/>
          </w:tcPr>
          <w:p>
            <w:pPr>
              <w:pStyle w:val="0"/>
            </w:pPr>
            <w:r>
              <w:rPr>
                <w:sz w:val="24"/>
              </w:rPr>
              <w:t xml:space="preserve">Консультирование по социально-медицинским вопросам</w:t>
            </w:r>
          </w:p>
        </w:tc>
        <w:tc>
          <w:tcPr>
            <w:tcW w:w="5216" w:type="dxa"/>
          </w:tcPr>
          <w:p>
            <w:pPr>
              <w:pStyle w:val="0"/>
              <w:jc w:val="both"/>
            </w:pPr>
            <w:r>
              <w:rPr>
                <w:sz w:val="24"/>
              </w:rPr>
              <w:t xml:space="preserve">Выявление социально-медицинских проблем, стоящих перед получателем социальных услуг; разработка для получателя социальных услуг рекомендаций по решению стоящих перед ним социально-медицинских проблем; привлечение (в случае необходимости) психолога (при его наличии) к консультациям по социально-медицинским проблемам получателя социальных услуг; консультирование по вопросам гигиены питания и жилища, избавления от избыточного веса, вредных привычек, консультирование по вопросам ВИЧ-инфекции</w:t>
            </w:r>
          </w:p>
        </w:tc>
      </w:tr>
      <w:tr>
        <w:tc>
          <w:tcPr>
            <w:tcW w:w="680" w:type="dxa"/>
          </w:tcPr>
          <w:p>
            <w:pPr>
              <w:pStyle w:val="0"/>
              <w:jc w:val="center"/>
            </w:pPr>
            <w:r>
              <w:rPr>
                <w:sz w:val="24"/>
              </w:rPr>
              <w:t xml:space="preserve">2.2</w:t>
            </w:r>
          </w:p>
        </w:tc>
        <w:tc>
          <w:tcPr>
            <w:tcW w:w="3124" w:type="dxa"/>
          </w:tcPr>
          <w:p>
            <w:pPr>
              <w:pStyle w:val="0"/>
            </w:pPr>
            <w:r>
              <w:rPr>
                <w:sz w:val="24"/>
              </w:rPr>
              <w:t xml:space="preserve">Систематическое наблюдение за получателем социальных услуг в целях выявления отклонений в состоянии его здоровья</w:t>
            </w:r>
          </w:p>
        </w:tc>
        <w:tc>
          <w:tcPr>
            <w:tcW w:w="5216" w:type="dxa"/>
          </w:tcPr>
          <w:p>
            <w:pPr>
              <w:pStyle w:val="0"/>
              <w:jc w:val="both"/>
            </w:pPr>
            <w:r>
              <w:rPr>
                <w:sz w:val="24"/>
              </w:rPr>
              <w:t xml:space="preserve">Осведомление о самочувствии; измерение температуры, артериального давления получателя социальных услуг; выявление и отслеживание изменений состояния здоровья получателя социальных услуг по внешнему виду и самочувствию</w:t>
            </w:r>
          </w:p>
        </w:tc>
      </w:tr>
      <w:tr>
        <w:tblPrEx>
          <w:tblBorders>
            <w:insideH w:val="nil"/>
          </w:tblBorders>
        </w:tblPrEx>
        <w:tc>
          <w:tcPr>
            <w:tcW w:w="680" w:type="dxa"/>
            <w:tcBorders>
              <w:bottom w:val="nil"/>
            </w:tcBorders>
          </w:tcPr>
          <w:p>
            <w:pPr>
              <w:pStyle w:val="0"/>
              <w:jc w:val="center"/>
            </w:pPr>
            <w:r>
              <w:rPr>
                <w:sz w:val="24"/>
              </w:rPr>
              <w:t xml:space="preserve">2.3</w:t>
            </w:r>
          </w:p>
        </w:tc>
        <w:tc>
          <w:tcPr>
            <w:tcW w:w="3124" w:type="dxa"/>
            <w:tcBorders>
              <w:bottom w:val="nil"/>
            </w:tcBorders>
          </w:tcPr>
          <w:p>
            <w:pPr>
              <w:pStyle w:val="0"/>
            </w:pPr>
            <w:r>
              <w:rPr>
                <w:sz w:val="24"/>
              </w:rPr>
              <w:t xml:space="preserve">Выполнение процедур, связанных с организацией ухода лицам, не способным по состоянию здоровья самостоятельно осуществлять за собой уход</w:t>
            </w:r>
          </w:p>
        </w:tc>
        <w:tc>
          <w:tcPr>
            <w:tcW w:w="5216" w:type="dxa"/>
            <w:tcBorders>
              <w:bottom w:val="nil"/>
            </w:tcBorders>
          </w:tcPr>
          <w:p>
            <w:pPr>
              <w:pStyle w:val="0"/>
              <w:jc w:val="both"/>
            </w:pPr>
            <w:r>
              <w:rPr>
                <w:sz w:val="24"/>
              </w:rPr>
              <w:t xml:space="preserve">С учетом индивидуальных медицинских показаний и рекомендаций врача (по мере необходимости): наложение компрессов, выполнение перевязок, выполнение очистительных клизм, накладывание горчичников</w:t>
            </w:r>
          </w:p>
        </w:tc>
      </w:tr>
      <w:tr>
        <w:tblPrEx>
          <w:tblBorders>
            <w:insideH w:val="nil"/>
          </w:tblBorders>
        </w:tblPrEx>
        <w:tc>
          <w:tcPr>
            <w:gridSpan w:val="3"/>
            <w:tcW w:w="9020" w:type="dxa"/>
            <w:tcBorders>
              <w:top w:val="nil"/>
            </w:tcBorders>
          </w:tcPr>
          <w:p>
            <w:pPr>
              <w:pStyle w:val="0"/>
              <w:jc w:val="both"/>
            </w:pPr>
            <w:r>
              <w:rPr>
                <w:sz w:val="24"/>
              </w:rPr>
              <w:t xml:space="preserve">(п. 2.3 в ред. </w:t>
            </w:r>
            <w:hyperlink w:history="0" r:id="rId170"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2.4</w:t>
            </w:r>
          </w:p>
        </w:tc>
        <w:tc>
          <w:tcPr>
            <w:tcW w:w="3124" w:type="dxa"/>
            <w:tcBorders>
              <w:bottom w:val="nil"/>
            </w:tcBorders>
          </w:tcPr>
          <w:p>
            <w:pPr>
              <w:pStyle w:val="0"/>
            </w:pPr>
            <w:r>
              <w:rPr>
                <w:sz w:val="24"/>
              </w:rPr>
              <w:t xml:space="preserve">Обеспечение приема получателем социальных услуг лекарственных средств в соответствии с назначением врача</w:t>
            </w:r>
          </w:p>
        </w:tc>
        <w:tc>
          <w:tcPr>
            <w:tcW w:w="5216" w:type="dxa"/>
            <w:tcBorders>
              <w:bottom w:val="nil"/>
            </w:tcBorders>
          </w:tcPr>
          <w:p>
            <w:pPr>
              <w:pStyle w:val="0"/>
              <w:jc w:val="both"/>
            </w:pPr>
            <w:r>
              <w:rPr>
                <w:sz w:val="24"/>
              </w:rPr>
              <w:t xml:space="preserve">Разъяснение получателю социальных услуг способа приема и дозы лекарственных средств в соответствии с назначением врача; обеспечение приема лекарственных средств, в том числе закапывание капель, нанесение мазей в случае невозможности самостоятельного их принятия (закапывания, нанесения)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2.4 в ред. </w:t>
            </w:r>
            <w:hyperlink w:history="0" r:id="rId17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2.5</w:t>
            </w:r>
          </w:p>
        </w:tc>
        <w:tc>
          <w:tcPr>
            <w:tcW w:w="3124" w:type="dxa"/>
            <w:tcBorders>
              <w:bottom w:val="nil"/>
            </w:tcBorders>
          </w:tcPr>
          <w:p>
            <w:pPr>
              <w:pStyle w:val="0"/>
            </w:pPr>
            <w:r>
              <w:rPr>
                <w:sz w:val="24"/>
              </w:rPr>
              <w:t xml:space="preserve">Проведение мероприятий, направленных на формирование здорового образа жизни</w:t>
            </w:r>
          </w:p>
        </w:tc>
        <w:tc>
          <w:tcPr>
            <w:tcW w:w="5216" w:type="dxa"/>
            <w:tcBorders>
              <w:bottom w:val="nil"/>
            </w:tcBorders>
          </w:tcPr>
          <w:p>
            <w:pPr>
              <w:pStyle w:val="0"/>
              <w:jc w:val="both"/>
            </w:pPr>
            <w:r>
              <w:rPr>
                <w:sz w:val="24"/>
              </w:rPr>
              <w:t xml:space="preserve">Проведение бесед о здоровом образе жизни, питании, соблюдении санитарии, профилактике и избавлении от вредных привычек; обеспечение получателя социальных услуг информационными материалами о здоровом образе жизни (при наличии); освещение вопросов адаптации, в том числе возрастной реабилитации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7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680" w:type="dxa"/>
          </w:tcPr>
          <w:p>
            <w:pPr>
              <w:pStyle w:val="0"/>
              <w:jc w:val="center"/>
            </w:pPr>
            <w:r>
              <w:rPr>
                <w:sz w:val="24"/>
              </w:rPr>
              <w:t xml:space="preserve">2.6</w:t>
            </w:r>
          </w:p>
        </w:tc>
        <w:tc>
          <w:tcPr>
            <w:tcW w:w="3124" w:type="dxa"/>
          </w:tcPr>
          <w:p>
            <w:pPr>
              <w:pStyle w:val="0"/>
            </w:pPr>
            <w:r>
              <w:rPr>
                <w:sz w:val="24"/>
              </w:rPr>
              <w:t xml:space="preserve">Проведение лечебно-оздоровительных мероприятий (в том числе с использованием реабилитационного оборудования)</w:t>
            </w:r>
          </w:p>
        </w:tc>
        <w:tc>
          <w:tcPr>
            <w:tcW w:w="5216" w:type="dxa"/>
          </w:tcPr>
          <w:p>
            <w:pPr>
              <w:pStyle w:val="0"/>
              <w:jc w:val="both"/>
            </w:pPr>
            <w:r>
              <w:rPr>
                <w:sz w:val="24"/>
              </w:rPr>
              <w:t xml:space="preserve">Выбор формы проведения лечебно-оздоровительных и реабилитационных (адаптационных) мероприятий (индивидуальные, групповые); разработка в соответствии с медицинскими показаниями и состоянием здоровья получателя социальных услуг тематики и плана занятий для получателя социальных услуг; подготовка необходимого для организации работы инвентаря и реабилитационного оборудования; организация и проведение прогулки, лечебной физкультуры, физиопроцедуры, занятия на тренажерах, проведение процедур массажа; проведение иных лечебно-оздоровительных мероприятий в соответствии с медицинскими показаниями и состоянием здоровья получателя социальных услуг</w:t>
            </w:r>
          </w:p>
        </w:tc>
      </w:tr>
      <w:tr>
        <w:tc>
          <w:tcPr>
            <w:tcW w:w="680" w:type="dxa"/>
          </w:tcPr>
          <w:p>
            <w:pPr>
              <w:pStyle w:val="0"/>
              <w:jc w:val="center"/>
            </w:pPr>
            <w:r>
              <w:rPr>
                <w:sz w:val="24"/>
              </w:rPr>
              <w:t xml:space="preserve">2.7</w:t>
            </w:r>
          </w:p>
        </w:tc>
        <w:tc>
          <w:tcPr>
            <w:tcW w:w="3124" w:type="dxa"/>
          </w:tcPr>
          <w:p>
            <w:pPr>
              <w:pStyle w:val="0"/>
            </w:pPr>
            <w:r>
              <w:rPr>
                <w:sz w:val="24"/>
              </w:rPr>
              <w:t xml:space="preserve">Проведение занятий по адаптивной физической культуре</w:t>
            </w:r>
          </w:p>
        </w:tc>
        <w:tc>
          <w:tcPr>
            <w:tcW w:w="5216" w:type="dxa"/>
          </w:tcPr>
          <w:p>
            <w:pPr>
              <w:pStyle w:val="0"/>
              <w:jc w:val="both"/>
            </w:pPr>
            <w:r>
              <w:rPr>
                <w:sz w:val="24"/>
              </w:rPr>
              <w:t xml:space="preserve">Изучение личного дела получателя социальных услуг, результатов диагностики и рекомендаций специалистов; выбор форм и методов работы с получателем социальных услуг; проведение занятий по адаптивной физкультуре, лечебной физкультуре и спортивных мероприятий, способствующих формированию и совершенствованию физических, психических, функциональных и волевых качеств и способностей получателей социальных услуг</w:t>
            </w:r>
          </w:p>
        </w:tc>
      </w:tr>
      <w:tr>
        <w:tc>
          <w:tcPr>
            <w:tcW w:w="680" w:type="dxa"/>
          </w:tcPr>
          <w:p>
            <w:pPr>
              <w:pStyle w:val="0"/>
              <w:jc w:val="center"/>
            </w:pPr>
            <w:r>
              <w:rPr>
                <w:sz w:val="24"/>
              </w:rPr>
              <w:t xml:space="preserve">2.8</w:t>
            </w:r>
          </w:p>
        </w:tc>
        <w:tc>
          <w:tcPr>
            <w:tcW w:w="3124" w:type="dxa"/>
          </w:tcPr>
          <w:p>
            <w:pPr>
              <w:pStyle w:val="0"/>
            </w:pPr>
            <w:r>
              <w:rPr>
                <w:sz w:val="24"/>
              </w:rPr>
              <w:t xml:space="preserve">Санитарная обработка (обработка волосистых поверхностей тела дезинфицирующими растворами от педикулеза, помывка)</w:t>
            </w:r>
          </w:p>
        </w:tc>
        <w:tc>
          <w:tcPr>
            <w:tcW w:w="5216" w:type="dxa"/>
          </w:tcPr>
          <w:p>
            <w:pPr>
              <w:pStyle w:val="0"/>
              <w:jc w:val="both"/>
            </w:pPr>
            <w:r>
              <w:rPr>
                <w:sz w:val="24"/>
              </w:rPr>
              <w:t xml:space="preserve">Оказание социально-гигиенических услуг с учетом индивидуальных медицинских показаний; обработка волосистых поверхностей тела дезинфицирующими растворами от педикулеза; помывка</w:t>
            </w:r>
          </w:p>
        </w:tc>
      </w:tr>
      <w:tr>
        <w:tc>
          <w:tcPr>
            <w:gridSpan w:val="3"/>
            <w:tcW w:w="9020" w:type="dxa"/>
          </w:tcPr>
          <w:p>
            <w:pPr>
              <w:pStyle w:val="0"/>
              <w:outlineLvl w:val="2"/>
              <w:jc w:val="center"/>
            </w:pPr>
            <w:r>
              <w:rPr>
                <w:sz w:val="24"/>
              </w:rPr>
              <w:t xml:space="preserve">3. Социально-психологические услуги</w:t>
            </w:r>
          </w:p>
        </w:tc>
      </w:tr>
      <w:tr>
        <w:tc>
          <w:tcPr>
            <w:tcW w:w="680" w:type="dxa"/>
          </w:tcPr>
          <w:p>
            <w:pPr>
              <w:pStyle w:val="0"/>
              <w:jc w:val="center"/>
            </w:pPr>
            <w:r>
              <w:rPr>
                <w:sz w:val="24"/>
              </w:rPr>
              <w:t xml:space="preserve">3.1</w:t>
            </w:r>
          </w:p>
        </w:tc>
        <w:tc>
          <w:tcPr>
            <w:tcW w:w="3124" w:type="dxa"/>
          </w:tcPr>
          <w:p>
            <w:pPr>
              <w:pStyle w:val="0"/>
            </w:pPr>
            <w:r>
              <w:rPr>
                <w:sz w:val="24"/>
              </w:rPr>
              <w:t xml:space="preserve">Социально-психологическое консультирование (в том числе семейное консультирование)</w:t>
            </w:r>
          </w:p>
        </w:tc>
        <w:tc>
          <w:tcPr>
            <w:tcW w:w="5216" w:type="dxa"/>
          </w:tcPr>
          <w:p>
            <w:pPr>
              <w:pStyle w:val="0"/>
              <w:jc w:val="both"/>
            </w:pPr>
            <w:r>
              <w:rPr>
                <w:sz w:val="24"/>
              </w:rPr>
              <w:t xml:space="preserve">Выявление психологических проблем, стоящих перед получателем социальных услуг (внутрисемейные, детско-родительские, межличностные, супружеские, иные отношения); разъяснение получателю социальных услуг сути проблем и определение возможных путей их решения; определение объема и видов предполагаемой помощи в условиях организации социального обслуживания; оказание социально-психологической помощи получателю социальных услуг в раскрытии и мобилизации внутренних ресурсов, решении и профилактике социально-психологических проблем; содействие в оказании иной психологической помощи, не входящей в компетенцию организации социального обслуживания</w:t>
            </w:r>
          </w:p>
        </w:tc>
      </w:tr>
      <w:tr>
        <w:tblPrEx>
          <w:tblBorders>
            <w:insideH w:val="nil"/>
          </w:tblBorders>
        </w:tblPrEx>
        <w:tc>
          <w:tcPr>
            <w:tcW w:w="680" w:type="dxa"/>
            <w:tcBorders>
              <w:bottom w:val="nil"/>
            </w:tcBorders>
          </w:tcPr>
          <w:p>
            <w:pPr>
              <w:pStyle w:val="0"/>
              <w:jc w:val="center"/>
            </w:pPr>
            <w:r>
              <w:rPr>
                <w:sz w:val="24"/>
              </w:rPr>
              <w:t xml:space="preserve">3.2</w:t>
            </w:r>
          </w:p>
        </w:tc>
        <w:tc>
          <w:tcPr>
            <w:tcW w:w="3124" w:type="dxa"/>
            <w:tcBorders>
              <w:bottom w:val="nil"/>
            </w:tcBorders>
          </w:tcPr>
          <w:p>
            <w:pPr>
              <w:pStyle w:val="0"/>
            </w:pPr>
            <w:r>
              <w:rPr>
                <w:sz w:val="24"/>
              </w:rPr>
              <w:t xml:space="preserve">Социально-психологический патронаж</w:t>
            </w:r>
          </w:p>
        </w:tc>
        <w:tc>
          <w:tcPr>
            <w:tcW w:w="5216" w:type="dxa"/>
            <w:tcBorders>
              <w:bottom w:val="nil"/>
            </w:tcBorders>
          </w:tcPr>
          <w:p>
            <w:pPr>
              <w:pStyle w:val="0"/>
              <w:jc w:val="both"/>
            </w:pPr>
            <w:r>
              <w:rPr>
                <w:sz w:val="24"/>
              </w:rPr>
              <w:t xml:space="preserve">Обеспечение своевременного выявления психологического дискомфорта, личностного (внутриличностного), межличностного конфликта и других ситуаций; систематическое наблюдение за психологическим состоянием здоровья получателя социальных услуг; оказание психологической помощи (при необходимости); взаимодействие с получателем социальных услуг в целях коррекции поведения; проведение доверительных бесед; нахождение альтернативных путей выхода из конфликтных ситуаций; привлечение профильных специалистов (при необходимости)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7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680" w:type="dxa"/>
          </w:tcPr>
          <w:p>
            <w:pPr>
              <w:pStyle w:val="0"/>
              <w:jc w:val="center"/>
            </w:pPr>
            <w:r>
              <w:rPr>
                <w:sz w:val="24"/>
              </w:rPr>
              <w:t xml:space="preserve">3.3</w:t>
            </w:r>
          </w:p>
        </w:tc>
        <w:tc>
          <w:tcPr>
            <w:tcW w:w="3124" w:type="dxa"/>
          </w:tcPr>
          <w:p>
            <w:pPr>
              <w:pStyle w:val="0"/>
            </w:pPr>
            <w:r>
              <w:rPr>
                <w:sz w:val="24"/>
              </w:rPr>
              <w:t xml:space="preserve">Проведение социально-психологических тренингов</w:t>
            </w:r>
          </w:p>
        </w:tc>
        <w:tc>
          <w:tcPr>
            <w:tcW w:w="5216" w:type="dxa"/>
          </w:tcPr>
          <w:p>
            <w:pPr>
              <w:pStyle w:val="0"/>
              <w:jc w:val="both"/>
            </w:pPr>
            <w:r>
              <w:rPr>
                <w:sz w:val="24"/>
              </w:rPr>
              <w:t xml:space="preserve">Методическая разработка программы тренинга; проведение цикла тренинга; снятие последствий психотравмирующих ситуаций, нервно-психических напряжений; выработка умений и навыков, социальной адаптации к создавшимся условиям проживания; отработка новых приемов и способов поведения; аналитический отчет по итогам тренинга; проведение групповых (индивидуальных) психологических тренингов, аутотренинг (не более 10 человек); проведение групповых форм работы, направленных на преодоление негативных последствий заболевания ВИЧ-инфекцией для повышения социально-психологического самочувствия, устранение тревоги и страха за будущее и нервно-психической напряженности ВИЧ-инфицированного и членов его семьи</w:t>
            </w:r>
          </w:p>
        </w:tc>
      </w:tr>
      <w:tr>
        <w:tc>
          <w:tcPr>
            <w:gridSpan w:val="3"/>
            <w:tcW w:w="9020" w:type="dxa"/>
          </w:tcPr>
          <w:p>
            <w:pPr>
              <w:pStyle w:val="0"/>
              <w:outlineLvl w:val="2"/>
              <w:jc w:val="center"/>
            </w:pPr>
            <w:r>
              <w:rPr>
                <w:sz w:val="24"/>
              </w:rPr>
              <w:t xml:space="preserve">4. Социально-педагогические услуги</w:t>
            </w:r>
          </w:p>
        </w:tc>
      </w:tr>
      <w:tr>
        <w:tc>
          <w:tcPr>
            <w:tcW w:w="680" w:type="dxa"/>
          </w:tcPr>
          <w:p>
            <w:pPr>
              <w:pStyle w:val="0"/>
              <w:jc w:val="center"/>
            </w:pPr>
            <w:r>
              <w:rPr>
                <w:sz w:val="24"/>
              </w:rPr>
              <w:t xml:space="preserve">4.1</w:t>
            </w:r>
          </w:p>
        </w:tc>
        <w:tc>
          <w:tcPr>
            <w:tcW w:w="3124" w:type="dxa"/>
          </w:tcPr>
          <w:p>
            <w:pPr>
              <w:pStyle w:val="0"/>
            </w:pPr>
            <w:r>
              <w:rPr>
                <w:sz w:val="24"/>
              </w:rPr>
              <w:t xml:space="preserve">Консультирование получателя социальных услуг и(или) ближайшего окружения получателя социальных услуг по вопросам социальной реабилитации</w:t>
            </w:r>
          </w:p>
        </w:tc>
        <w:tc>
          <w:tcPr>
            <w:tcW w:w="5216" w:type="dxa"/>
          </w:tcPr>
          <w:p>
            <w:pPr>
              <w:pStyle w:val="0"/>
              <w:jc w:val="both"/>
            </w:pPr>
            <w:r>
              <w:rPr>
                <w:sz w:val="24"/>
              </w:rPr>
              <w:t xml:space="preserve">Действия при предоставлении социально-педагогических услуг получателям социальных услуг, относящимся к любой категории граждан: выявление проблем получателя социальных услуг путем собеседования с ним, с его окружением, с педагогами образовательного учреждения и т.д.; консультирование по вопросам требуемого направления социальной реабилитации; разработка для получателя социальных услуг и(или) его ближайшего окружения рекомендаций по решению вопросов, связанных с социальной реабилитацией.</w:t>
            </w:r>
          </w:p>
          <w:p>
            <w:pPr>
              <w:pStyle w:val="0"/>
              <w:jc w:val="both"/>
            </w:pPr>
            <w:r>
              <w:rPr>
                <w:sz w:val="24"/>
              </w:rPr>
              <w:t xml:space="preserve">Действия при предоставлении социально-педагогических услуг получателю социальных услуг, являющемуся несовершеннолетним ребенком: консультирование родителей по вопросам правильного перемещения ребенка, обучение их использованию специальных приспособлений для перемещения ребенка; консультирование родителей по организации доступной среды в домашних условиях для мобильности ребенка; разработка рекомендаций и консультирование ближайших родственников по изменению окружения (физического, сенсорного) в целях создания доступной и безопасной среды для ребенка; обучение ближайших родственников способам развития навыков повседневной жизни ребенка, а также использованию выбранных способов коммуникации; содействие в организации игровой среды и среды для продуктивной деятельности ребенка</w:t>
            </w:r>
          </w:p>
        </w:tc>
      </w:tr>
      <w:tr>
        <w:tc>
          <w:tcPr>
            <w:tcW w:w="680" w:type="dxa"/>
          </w:tcPr>
          <w:p>
            <w:pPr>
              <w:pStyle w:val="0"/>
              <w:jc w:val="center"/>
            </w:pPr>
            <w:r>
              <w:rPr>
                <w:sz w:val="24"/>
              </w:rPr>
              <w:t xml:space="preserve">4.2</w:t>
            </w:r>
          </w:p>
        </w:tc>
        <w:tc>
          <w:tcPr>
            <w:tcW w:w="3124" w:type="dxa"/>
          </w:tcPr>
          <w:p>
            <w:pPr>
              <w:pStyle w:val="0"/>
            </w:pPr>
            <w:r>
              <w:rPr>
                <w:sz w:val="24"/>
              </w:rPr>
              <w:t xml:space="preserve">Социально-педагогическая коррекция, включая диагностику и консультирование</w:t>
            </w:r>
          </w:p>
        </w:tc>
        <w:tc>
          <w:tcPr>
            <w:tcW w:w="5216" w:type="dxa"/>
          </w:tcPr>
          <w:p>
            <w:pPr>
              <w:pStyle w:val="0"/>
              <w:jc w:val="both"/>
            </w:pPr>
            <w:r>
              <w:rPr>
                <w:sz w:val="24"/>
              </w:rPr>
              <w:t xml:space="preserve">Социально-средовая диагностика; социально-педагогическая диагностика; содействие в координации системного восприятия пространства; проведение оценки влияния окружающей среды (физической, социальной, сенсорной) на активность ребенка; составление индивидуальной программы для развития навыков повседневной жизни ребенка; составление программы профилактики развития вторичных осложнений; проведение консультаций законных представителей получателя социальных услуг по его адаптации и интеграции в общество</w:t>
            </w:r>
          </w:p>
        </w:tc>
      </w:tr>
      <w:tr>
        <w:tc>
          <w:tcPr>
            <w:tcW w:w="680" w:type="dxa"/>
          </w:tcPr>
          <w:p>
            <w:pPr>
              <w:pStyle w:val="0"/>
              <w:jc w:val="center"/>
            </w:pPr>
            <w:r>
              <w:rPr>
                <w:sz w:val="24"/>
              </w:rPr>
              <w:t xml:space="preserve">4.3</w:t>
            </w:r>
          </w:p>
        </w:tc>
        <w:tc>
          <w:tcPr>
            <w:tcW w:w="3124" w:type="dxa"/>
          </w:tcPr>
          <w:p>
            <w:pPr>
              <w:pStyle w:val="0"/>
            </w:pPr>
            <w:r>
              <w:rPr>
                <w:sz w:val="24"/>
              </w:rPr>
              <w:t xml:space="preserve">Социально-педагогический патронаж</w:t>
            </w:r>
          </w:p>
        </w:tc>
        <w:tc>
          <w:tcPr>
            <w:tcW w:w="5216" w:type="dxa"/>
          </w:tcPr>
          <w:p>
            <w:pPr>
              <w:pStyle w:val="0"/>
              <w:jc w:val="both"/>
            </w:pPr>
            <w:r>
              <w:rPr>
                <w:sz w:val="24"/>
              </w:rPr>
              <w:t xml:space="preserve">Организация и осуществление социального патронажа и домашнего сопровождения; социально-педагогический патронаж обучающихся в профессионально-реабилитационном учреждении; сопровождение семейно-воспитательной группы; социально-педагогическое сопровождение получателя социальных услуг на реабилитационно-подготовительных курсах; посещение семьи и обследование жилищно-бытовых условий; выявление детско-родительских проблем; планирование и проведение коррекционных мероприятий; консультирование получателя социальных услуг по вопросам воспитания детей, нормализации семейных отношений; взаимодействие с образовательными, медицинскими и иными организациями</w:t>
            </w:r>
          </w:p>
        </w:tc>
      </w:tr>
      <w:tr>
        <w:tc>
          <w:tcPr>
            <w:tcW w:w="680" w:type="dxa"/>
          </w:tcPr>
          <w:p>
            <w:pPr>
              <w:pStyle w:val="0"/>
              <w:jc w:val="center"/>
            </w:pPr>
            <w:r>
              <w:rPr>
                <w:sz w:val="24"/>
              </w:rPr>
              <w:t xml:space="preserve">4.4</w:t>
            </w:r>
          </w:p>
        </w:tc>
        <w:tc>
          <w:tcPr>
            <w:tcW w:w="3124" w:type="dxa"/>
          </w:tcPr>
          <w:p>
            <w:pPr>
              <w:pStyle w:val="0"/>
            </w:pPr>
            <w:r>
              <w:rPr>
                <w:sz w:val="24"/>
              </w:rPr>
              <w:t xml:space="preserve">Обучение родительским функциям</w:t>
            </w:r>
          </w:p>
        </w:tc>
        <w:tc>
          <w:tcPr>
            <w:tcW w:w="5216" w:type="dxa"/>
          </w:tcPr>
          <w:p>
            <w:pPr>
              <w:pStyle w:val="0"/>
              <w:jc w:val="both"/>
            </w:pPr>
            <w:r>
              <w:rPr>
                <w:sz w:val="24"/>
              </w:rPr>
              <w:t xml:space="preserve">Выяснение степени владения родителями навыками общего ухода за ребенком; наглядное обучение практическим навыкам осуществления процедур общего ухода, при выполнении которых у родителей возникают затруднения; оценка усвоения родителями вновь приобретенных навыков общего ухода</w:t>
            </w:r>
          </w:p>
        </w:tc>
      </w:tr>
      <w:tr>
        <w:tc>
          <w:tcPr>
            <w:tcW w:w="680" w:type="dxa"/>
          </w:tcPr>
          <w:p>
            <w:pPr>
              <w:pStyle w:val="0"/>
              <w:jc w:val="center"/>
            </w:pPr>
            <w:r>
              <w:rPr>
                <w:sz w:val="24"/>
              </w:rPr>
              <w:t xml:space="preserve">4.5</w:t>
            </w:r>
          </w:p>
        </w:tc>
        <w:tc>
          <w:tcPr>
            <w:tcW w:w="3124" w:type="dxa"/>
          </w:tcPr>
          <w:p>
            <w:pPr>
              <w:pStyle w:val="0"/>
            </w:pPr>
            <w:r>
              <w:rPr>
                <w:sz w:val="24"/>
              </w:rPr>
              <w:t xml:space="preserve">Обучение матери созданию социально-бытовой среды для развития ребенка</w:t>
            </w:r>
          </w:p>
        </w:tc>
        <w:tc>
          <w:tcPr>
            <w:tcW w:w="5216" w:type="dxa"/>
          </w:tcPr>
          <w:p>
            <w:pPr>
              <w:pStyle w:val="0"/>
              <w:jc w:val="both"/>
            </w:pPr>
            <w:r>
              <w:rPr>
                <w:sz w:val="24"/>
              </w:rPr>
              <w:t xml:space="preserve">Выяснение степени владения матерью навыками общего ухода и развития ребенка; наглядное обучение практическим навыкам осуществления общего ухода и развития ребенка, при выполнении которых у матери возникают затруднения; обучение несовершеннолетней матери санитарно-гигиеническим навыкам; оценка усвоения матерью вновь приобретенных навыков по созданию социально-бытовой среды для развития ребенка</w:t>
            </w:r>
          </w:p>
        </w:tc>
      </w:tr>
      <w:tr>
        <w:tc>
          <w:tcPr>
            <w:tcW w:w="680" w:type="dxa"/>
          </w:tcPr>
          <w:p>
            <w:pPr>
              <w:pStyle w:val="0"/>
              <w:jc w:val="center"/>
            </w:pPr>
            <w:r>
              <w:rPr>
                <w:sz w:val="24"/>
              </w:rPr>
              <w:t xml:space="preserve">4.6</w:t>
            </w:r>
          </w:p>
        </w:tc>
        <w:tc>
          <w:tcPr>
            <w:tcW w:w="3124" w:type="dxa"/>
          </w:tcPr>
          <w:p>
            <w:pPr>
              <w:pStyle w:val="0"/>
            </w:pPr>
            <w:r>
              <w:rPr>
                <w:sz w:val="24"/>
              </w:rPr>
              <w:t xml:space="preserve">Консультирование ближайшего окружения ребенка по развитию игровой и продуктивной деятельности</w:t>
            </w:r>
          </w:p>
        </w:tc>
        <w:tc>
          <w:tcPr>
            <w:tcW w:w="5216" w:type="dxa"/>
          </w:tcPr>
          <w:p>
            <w:pPr>
              <w:pStyle w:val="0"/>
              <w:jc w:val="both"/>
            </w:pPr>
            <w:r>
              <w:rPr>
                <w:sz w:val="24"/>
              </w:rPr>
              <w:t xml:space="preserve">Консультирование по вопросам организации жизни несовершеннолетнего; подбор методического материала; консультирование по вопросам возрастных особенностей развития ребенка</w:t>
            </w:r>
          </w:p>
        </w:tc>
      </w:tr>
      <w:tr>
        <w:tc>
          <w:tcPr>
            <w:tcW w:w="680" w:type="dxa"/>
          </w:tcPr>
          <w:p>
            <w:pPr>
              <w:pStyle w:val="0"/>
              <w:jc w:val="center"/>
            </w:pPr>
            <w:r>
              <w:rPr>
                <w:sz w:val="24"/>
              </w:rPr>
              <w:t xml:space="preserve">4.7</w:t>
            </w:r>
          </w:p>
        </w:tc>
        <w:tc>
          <w:tcPr>
            <w:tcW w:w="3124" w:type="dxa"/>
          </w:tcPr>
          <w:p>
            <w:pPr>
              <w:pStyle w:val="0"/>
            </w:pPr>
            <w:r>
              <w:rPr>
                <w:sz w:val="24"/>
              </w:rPr>
              <w:t xml:space="preserve">Консультирование по организации учебной деятельности несовершеннолетнего в домашних условиях</w:t>
            </w:r>
          </w:p>
        </w:tc>
        <w:tc>
          <w:tcPr>
            <w:tcW w:w="5216" w:type="dxa"/>
          </w:tcPr>
          <w:p>
            <w:pPr>
              <w:pStyle w:val="0"/>
              <w:jc w:val="both"/>
            </w:pPr>
            <w:r>
              <w:rPr>
                <w:sz w:val="24"/>
              </w:rPr>
              <w:t xml:space="preserve">Оценка общего уровня подготовки несовершеннолетнего по основным предметам школьной программы; консультирование по организации учебной деятельности несовершеннолетнего в домашних условиях; оказание помощи в подготовке школьных заданий; проведение оценки уровня подготовки абитуриентов; содействие в организации обучения на дому ребенка-инвалида; содействие в организации обучения ребенка-инвалида</w:t>
            </w:r>
          </w:p>
        </w:tc>
      </w:tr>
      <w:tr>
        <w:tc>
          <w:tcPr>
            <w:tcW w:w="680" w:type="dxa"/>
          </w:tcPr>
          <w:p>
            <w:pPr>
              <w:pStyle w:val="0"/>
              <w:jc w:val="center"/>
            </w:pPr>
            <w:r>
              <w:rPr>
                <w:sz w:val="24"/>
              </w:rPr>
              <w:t xml:space="preserve">4.8</w:t>
            </w:r>
          </w:p>
        </w:tc>
        <w:tc>
          <w:tcPr>
            <w:tcW w:w="3124" w:type="dxa"/>
          </w:tcPr>
          <w:p>
            <w:pPr>
              <w:pStyle w:val="0"/>
            </w:pPr>
            <w:r>
              <w:rPr>
                <w:sz w:val="24"/>
              </w:rPr>
              <w:t xml:space="preserve">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за детьми-инвалидами</w:t>
            </w:r>
          </w:p>
        </w:tc>
        <w:tc>
          <w:tcPr>
            <w:tcW w:w="5216" w:type="dxa"/>
          </w:tcPr>
          <w:p>
            <w:pPr>
              <w:pStyle w:val="0"/>
              <w:jc w:val="both"/>
            </w:pPr>
            <w:r>
              <w:rPr>
                <w:sz w:val="24"/>
              </w:rPr>
              <w:t xml:space="preserve">Выяснение степени владения родственниками получателя социальных услуг навыками общего ухода; наглядное обучение практическим навыкам осуществления процедур общего ухода, в выполнении которых у родственников возникают затруднения; оценка усвоения родственниками вновь приобретенных навыков общего ухода; привлечение необходимых специалистов для обучения родственников, осуществляющих уход за получателем социальных услуг</w:t>
            </w:r>
          </w:p>
        </w:tc>
      </w:tr>
      <w:tr>
        <w:tc>
          <w:tcPr>
            <w:tcW w:w="680" w:type="dxa"/>
          </w:tcPr>
          <w:p>
            <w:pPr>
              <w:pStyle w:val="0"/>
              <w:jc w:val="center"/>
            </w:pPr>
            <w:r>
              <w:rPr>
                <w:sz w:val="24"/>
              </w:rPr>
              <w:t xml:space="preserve">4.9</w:t>
            </w:r>
          </w:p>
        </w:tc>
        <w:tc>
          <w:tcPr>
            <w:tcW w:w="3124" w:type="dxa"/>
          </w:tcPr>
          <w:p>
            <w:pPr>
              <w:pStyle w:val="0"/>
            </w:pPr>
            <w:r>
              <w:rPr>
                <w:sz w:val="24"/>
              </w:rPr>
              <w:t xml:space="preserve">Проведение логопедических занятий</w:t>
            </w:r>
          </w:p>
        </w:tc>
        <w:tc>
          <w:tcPr>
            <w:tcW w:w="5216" w:type="dxa"/>
          </w:tcPr>
          <w:p>
            <w:pPr>
              <w:pStyle w:val="0"/>
              <w:jc w:val="both"/>
            </w:pPr>
            <w:r>
              <w:rPr>
                <w:sz w:val="24"/>
              </w:rPr>
              <w:t xml:space="preserve">Изучение личного дела получателя социальных услуг, результатов диагностики и рекомендаций специалистов; проведение логопедических занятий; оценка результата проведенных занятий</w:t>
            </w:r>
          </w:p>
        </w:tc>
      </w:tr>
      <w:tr>
        <w:tc>
          <w:tcPr>
            <w:tcW w:w="680" w:type="dxa"/>
          </w:tcPr>
          <w:p>
            <w:pPr>
              <w:pStyle w:val="0"/>
              <w:jc w:val="center"/>
            </w:pPr>
            <w:r>
              <w:rPr>
                <w:sz w:val="24"/>
              </w:rPr>
              <w:t xml:space="preserve">4.10</w:t>
            </w:r>
          </w:p>
        </w:tc>
        <w:tc>
          <w:tcPr>
            <w:tcW w:w="3124" w:type="dxa"/>
          </w:tcPr>
          <w:p>
            <w:pPr>
              <w:pStyle w:val="0"/>
            </w:pPr>
            <w:r>
              <w:rPr>
                <w:sz w:val="24"/>
              </w:rPr>
              <w:t xml:space="preserve">Организация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tc>
        <w:tc>
          <w:tcPr>
            <w:tcW w:w="5216" w:type="dxa"/>
          </w:tcPr>
          <w:p>
            <w:pPr>
              <w:pStyle w:val="0"/>
              <w:jc w:val="both"/>
            </w:pPr>
            <w:r>
              <w:rPr>
                <w:sz w:val="24"/>
              </w:rPr>
              <w:t xml:space="preserve">Информирование и консультирование по вопросам организации помощи родителям и иным законным представителям детей-инвалидов; сбор психологического анамнеза; выявление психологических проблем, стоящих перед получателем социальных услуг; социально-психологическая диагностика и обследование личности ребенка-инвалида; оценка основ жизнедеятельности, навыков самообслуживания; обработка и анализ социально-психологических диагностических данных и оценки основ жизнедеятельности; разработка программы организации помощи родителям и иным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 организация проведения занятий с родителями или иными законными представителями; реализация программы реабилитации инвалида - психологическая помощь семье инвалида, родителям и иным законным представителям детей-инвалидов, воспитываемых дома, в обучении таких детей навыкам самообслуживания; осуществление динамического контроля реализации программы реабилитации; подбор методического материала для дальнейшей коррекционной работы с ребенком-инвалидом в семье; оценка эффективности проведенных мероприятий, оформление заключения о видах, формах и объемах проведенных мероприятий и об их результатах; разработка рекомендаций (выписной эпикриз)</w:t>
            </w:r>
          </w:p>
        </w:tc>
      </w:tr>
      <w:tr>
        <w:tc>
          <w:tcPr>
            <w:tcW w:w="680" w:type="dxa"/>
          </w:tcPr>
          <w:p>
            <w:pPr>
              <w:pStyle w:val="0"/>
              <w:jc w:val="center"/>
            </w:pPr>
            <w:r>
              <w:rPr>
                <w:sz w:val="24"/>
              </w:rPr>
              <w:t xml:space="preserve">4.11</w:t>
            </w:r>
          </w:p>
        </w:tc>
        <w:tc>
          <w:tcPr>
            <w:tcW w:w="3124" w:type="dxa"/>
          </w:tcPr>
          <w:p>
            <w:pPr>
              <w:pStyle w:val="0"/>
            </w:pPr>
            <w:r>
              <w:rPr>
                <w:sz w:val="24"/>
              </w:rPr>
              <w:t xml:space="preserve">Формирование позитивных интересов (в том числе в сфере досуга)</w:t>
            </w:r>
          </w:p>
        </w:tc>
        <w:tc>
          <w:tcPr>
            <w:tcW w:w="5216" w:type="dxa"/>
          </w:tcPr>
          <w:p>
            <w:pPr>
              <w:pStyle w:val="0"/>
              <w:jc w:val="both"/>
            </w:pPr>
            <w:r>
              <w:rPr>
                <w:sz w:val="24"/>
              </w:rPr>
              <w:t xml:space="preserve">Определение интересов и умений получателя социальных услуг на основе диагностик; выбор форм и методов работы с получателем социальных услуг; взаимодействие с организациями (благотворительные фонды, музеи, театры, библиотеки, парки развлечений и т.д.): разработка концепции совместной деятельности (знакомство, подбор темы, договоренность о встрече, количестве получателей социальных услуг, времени, дате проведения мероприятия); составление плана мероприятий, направленных на формирование позитивных интересов (в том числе в сфере досуга) с учетом возраста получателя социальных услуг</w:t>
            </w:r>
          </w:p>
        </w:tc>
      </w:tr>
      <w:tr>
        <w:tc>
          <w:tcPr>
            <w:tcW w:w="680" w:type="dxa"/>
          </w:tcPr>
          <w:p>
            <w:pPr>
              <w:pStyle w:val="0"/>
              <w:jc w:val="center"/>
            </w:pPr>
            <w:r>
              <w:rPr>
                <w:sz w:val="24"/>
              </w:rPr>
              <w:t xml:space="preserve">4.12</w:t>
            </w:r>
          </w:p>
        </w:tc>
        <w:tc>
          <w:tcPr>
            <w:tcW w:w="3124" w:type="dxa"/>
          </w:tcPr>
          <w:p>
            <w:pPr>
              <w:pStyle w:val="0"/>
            </w:pPr>
            <w:r>
              <w:rPr>
                <w:sz w:val="24"/>
              </w:rPr>
              <w:t xml:space="preserve">Проведение занятий в соответствии с разработанным индивидуальным социально-педагогическим планом (сенсорное развитие, предметно-практическая деятельность, социально-бытовая ориентация, изодеятельность, арт-терапия, игровая деятельность, музыкальные занятия, спортивные, досуговые, экскурсионные мероприятия), в том числе групповых</w:t>
            </w:r>
          </w:p>
        </w:tc>
        <w:tc>
          <w:tcPr>
            <w:tcW w:w="5216" w:type="dxa"/>
          </w:tcPr>
          <w:p>
            <w:pPr>
              <w:pStyle w:val="0"/>
              <w:jc w:val="both"/>
            </w:pPr>
            <w:r>
              <w:rPr>
                <w:sz w:val="24"/>
              </w:rPr>
              <w:t xml:space="preserve">Помощь в выборе вида занятий в соответствии с интересами, способностями и возможностями получателя социальных услуг; привлечение специалистов по тематике занятий; определение организационных моментов; подбор необходимого материала для проведения занятий. Выявление интересов и склонностей к различным видам деятельности; выбор форм и методов работы с получателем социальных услуг; помощь в выборе вида деятельности в соответствии с интересами и возможностями получателя социальных услуг; проведение занятий, направленных на развитие двигательных навыков ребенка; проведение занятий, направленных на развитие коммуникативных навыков ребенка; реализация программы по развитию навыков повседневной жизни (самообслуживание, игра, досуг); проведение занятий по коррекции социально-педагогической защищенности; проведение в соответствии с интересами, способностями и возможностями получателя социальных услуг занятий (сенсорное развитие, предметно-практическая деятельность, социально-бытовая ориентация, изодеятельность, арт-терапия, игровая деятельность, музыкальные занятия, спортивные, досуговые, экскурсионные мероприятия), в том числе групповых - для пожилых</w:t>
            </w:r>
          </w:p>
        </w:tc>
      </w:tr>
      <w:tr>
        <w:tc>
          <w:tcPr>
            <w:tcW w:w="680" w:type="dxa"/>
          </w:tcPr>
          <w:p>
            <w:pPr>
              <w:pStyle w:val="0"/>
              <w:jc w:val="center"/>
            </w:pPr>
            <w:r>
              <w:rPr>
                <w:sz w:val="24"/>
              </w:rPr>
              <w:t xml:space="preserve">4.13</w:t>
            </w:r>
          </w:p>
        </w:tc>
        <w:tc>
          <w:tcPr>
            <w:tcW w:w="3124" w:type="dxa"/>
          </w:tcPr>
          <w:p>
            <w:pPr>
              <w:pStyle w:val="0"/>
            </w:pPr>
            <w:r>
              <w:rPr>
                <w:sz w:val="24"/>
              </w:rPr>
              <w:t xml:space="preserve">Оказание помощи в обучении навыкам компьютерной грамотности</w:t>
            </w:r>
          </w:p>
        </w:tc>
        <w:tc>
          <w:tcPr>
            <w:tcW w:w="5216" w:type="dxa"/>
          </w:tcPr>
          <w:p>
            <w:pPr>
              <w:pStyle w:val="0"/>
              <w:jc w:val="both"/>
            </w:pPr>
            <w:r>
              <w:rPr>
                <w:sz w:val="24"/>
              </w:rPr>
              <w:t xml:space="preserve">Определение уровня навыков компьютерной грамотности; выбор форм и методов работы с получателем социальных услуг; комплектование групп для занятий в соответствии с уровнем социальной подготовленности, индивидуальными личностными особенностями получателя социальных услуг; проведение занятий в группах с учетом уровня навыков компьютерной грамотности у получателей социальных услуг; проведение индивидуальных консультаций</w:t>
            </w:r>
          </w:p>
        </w:tc>
      </w:tr>
      <w:tr>
        <w:tblPrEx>
          <w:tblBorders>
            <w:insideH w:val="nil"/>
          </w:tblBorders>
        </w:tblPrEx>
        <w:tc>
          <w:tcPr>
            <w:tcW w:w="680" w:type="dxa"/>
            <w:tcBorders>
              <w:bottom w:val="nil"/>
            </w:tcBorders>
          </w:tcPr>
          <w:p>
            <w:pPr>
              <w:pStyle w:val="0"/>
              <w:jc w:val="center"/>
            </w:pPr>
            <w:r>
              <w:rPr>
                <w:sz w:val="24"/>
              </w:rPr>
              <w:t xml:space="preserve">4.14</w:t>
            </w:r>
          </w:p>
        </w:tc>
        <w:tc>
          <w:tcPr>
            <w:tcW w:w="3124" w:type="dxa"/>
            <w:tcBorders>
              <w:bottom w:val="nil"/>
            </w:tcBorders>
          </w:tcPr>
          <w:p>
            <w:pPr>
              <w:pStyle w:val="0"/>
            </w:pPr>
            <w:r>
              <w:rPr>
                <w:sz w:val="24"/>
              </w:rPr>
              <w:t xml:space="preserve">Организация досуга (в том числе сопровождение на социокультурные мероприятия)</w:t>
            </w:r>
          </w:p>
        </w:tc>
        <w:tc>
          <w:tcPr>
            <w:tcW w:w="5216" w:type="dxa"/>
            <w:tcBorders>
              <w:bottom w:val="nil"/>
            </w:tcBorders>
          </w:tcPr>
          <w:p>
            <w:pPr>
              <w:pStyle w:val="0"/>
              <w:jc w:val="both"/>
            </w:pPr>
            <w:r>
              <w:rPr>
                <w:sz w:val="24"/>
              </w:rPr>
              <w:t xml:space="preserve">Организация и проведение занятий по декоративно-прикладному творчеству; организация и проведение занятий по танцевально-двигательной терапии, художественной самодеятельности; организация клубов по интересам; организация и проведение лекций, семинаров; проведение занятий и бесед по повышению уровня общей культуры получателя социальных услуг; организация проведения конкурсов творческого мастерства. Организация выездов на загородные прогулки. Организация и проведение спортивных мероприятий. Организация и проведение культурно-массовых и досуговых мероприятий. Организация посещения культурно-массовых и досуговых мероприятий в учреждениях социокультурной направленности. Сопровождение на социокультурные мероприятия. Организация перевозки получателей социальных услуг к месту проведения мероприятия</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7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5. Социально-трудовые услуги</w:t>
            </w:r>
          </w:p>
        </w:tc>
      </w:tr>
      <w:tr>
        <w:tc>
          <w:tcPr>
            <w:tcW w:w="680" w:type="dxa"/>
          </w:tcPr>
          <w:p>
            <w:pPr>
              <w:pStyle w:val="0"/>
              <w:jc w:val="center"/>
            </w:pPr>
            <w:r>
              <w:rPr>
                <w:sz w:val="24"/>
              </w:rPr>
              <w:t xml:space="preserve">5.1</w:t>
            </w:r>
          </w:p>
        </w:tc>
        <w:tc>
          <w:tcPr>
            <w:tcW w:w="3124" w:type="dxa"/>
          </w:tcPr>
          <w:p>
            <w:pPr>
              <w:pStyle w:val="0"/>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5216" w:type="dxa"/>
          </w:tcPr>
          <w:p>
            <w:pPr>
              <w:pStyle w:val="0"/>
              <w:jc w:val="both"/>
            </w:pPr>
            <w:r>
              <w:rPr>
                <w:sz w:val="24"/>
              </w:rPr>
              <w:t xml:space="preserve">Изучение анамнеза, эпикриза, знакомство с личностными особенностями получателя социальных услуг, выявление его интересов, склонностей к различным видам деятельности; определение самооценки с учетом медицинских, психологических и социальных характеристик. Определение цели, основных задач и предполагаемых результатов проведения мероприятий по использованию трудовых возможностей и обучению доступным профессиональным навыкам. Проведение указанных мероприятий, в том числе: проведение занятий по трудотерапии, занятий в лечебно-трудовых мастерских, компьютерных классах, обучение пользованию оборудованием, предметами, материалами для ведения посильной трудовой деятельности; проведение занятий по обучению доступным трудовым и начальным профессиональным навыкам, восстановлению личностного и социального статуса получателя социальных услуг. Оценка результатов и эффективности проведения мероприятий по использованию трудовых возможностей и обучению доступным профессиональным навыкам</w:t>
            </w:r>
          </w:p>
        </w:tc>
      </w:tr>
      <w:tr>
        <w:tc>
          <w:tcPr>
            <w:tcW w:w="680" w:type="dxa"/>
          </w:tcPr>
          <w:p>
            <w:pPr>
              <w:pStyle w:val="0"/>
              <w:jc w:val="center"/>
            </w:pPr>
            <w:r>
              <w:rPr>
                <w:sz w:val="24"/>
              </w:rPr>
              <w:t xml:space="preserve">5.2</w:t>
            </w:r>
          </w:p>
        </w:tc>
        <w:tc>
          <w:tcPr>
            <w:tcW w:w="3124" w:type="dxa"/>
          </w:tcPr>
          <w:p>
            <w:pPr>
              <w:pStyle w:val="0"/>
            </w:pPr>
            <w:r>
              <w:rPr>
                <w:sz w:val="24"/>
              </w:rPr>
              <w:t xml:space="preserve">Профессиональная ориентация</w:t>
            </w:r>
          </w:p>
        </w:tc>
        <w:tc>
          <w:tcPr>
            <w:tcW w:w="5216" w:type="dxa"/>
          </w:tcPr>
          <w:p>
            <w:pPr>
              <w:pStyle w:val="0"/>
              <w:jc w:val="both"/>
            </w:pPr>
            <w:r>
              <w:rPr>
                <w:sz w:val="24"/>
              </w:rPr>
              <w:t xml:space="preserve">Выявление интересов и склонностей получателя социальных услуг к различным видам деятельности; организация и проведение профориентационного тестирования с последующим обсуждением его результатов; помощь в выборе вида профессиональной деятельности в соответствии с интересами и возможностями получателя социальных услуг; составление списка образовательных организаций, занимающихся обучением инвалидов (детей-инвалидов)</w:t>
            </w:r>
          </w:p>
        </w:tc>
      </w:tr>
      <w:tr>
        <w:tc>
          <w:tcPr>
            <w:tcW w:w="680" w:type="dxa"/>
          </w:tcPr>
          <w:p>
            <w:pPr>
              <w:pStyle w:val="0"/>
              <w:jc w:val="center"/>
            </w:pPr>
            <w:r>
              <w:rPr>
                <w:sz w:val="24"/>
              </w:rPr>
              <w:t xml:space="preserve">5.3</w:t>
            </w:r>
          </w:p>
        </w:tc>
        <w:tc>
          <w:tcPr>
            <w:tcW w:w="3124" w:type="dxa"/>
          </w:tcPr>
          <w:p>
            <w:pPr>
              <w:pStyle w:val="0"/>
            </w:pPr>
            <w:r>
              <w:rPr>
                <w:sz w:val="24"/>
              </w:rPr>
              <w:t xml:space="preserve">Организация обучения в трудовых мастерских</w:t>
            </w:r>
          </w:p>
        </w:tc>
        <w:tc>
          <w:tcPr>
            <w:tcW w:w="5216" w:type="dxa"/>
          </w:tcPr>
          <w:p>
            <w:pPr>
              <w:pStyle w:val="0"/>
              <w:jc w:val="both"/>
            </w:pPr>
            <w:r>
              <w:rPr>
                <w:sz w:val="24"/>
              </w:rPr>
              <w:t xml:space="preserve">Проведение социально-трудовой реабилитации на базе организаций социального обслуживания (в лечебно-трудовых мастерских, подсобном сельском хозяйстве, приусадебном участке и т.д.); организация обучения в трудовых мастерских; создание условий для работы в лечебно-трудовых мастерских; организация услуг производственной практики; проведение мониторинга результатов социально-трудовой реабилитации получателя социальных услуг</w:t>
            </w:r>
          </w:p>
        </w:tc>
      </w:tr>
      <w:tr>
        <w:tc>
          <w:tcPr>
            <w:tcW w:w="680" w:type="dxa"/>
          </w:tcPr>
          <w:p>
            <w:pPr>
              <w:pStyle w:val="0"/>
              <w:jc w:val="center"/>
            </w:pPr>
            <w:r>
              <w:rPr>
                <w:sz w:val="24"/>
              </w:rPr>
              <w:t xml:space="preserve">5.4</w:t>
            </w:r>
          </w:p>
        </w:tc>
        <w:tc>
          <w:tcPr>
            <w:tcW w:w="3124" w:type="dxa"/>
          </w:tcPr>
          <w:p>
            <w:pPr>
              <w:pStyle w:val="0"/>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5216" w:type="dxa"/>
          </w:tcPr>
          <w:p>
            <w:pPr>
              <w:pStyle w:val="0"/>
              <w:jc w:val="both"/>
            </w:pPr>
            <w:r>
              <w:rPr>
                <w:sz w:val="24"/>
              </w:rPr>
              <w:t xml:space="preserve">Изучение личного дела, выявление интересов, склонностей получателя социальных услуг в целях определения возможности получения им образования, в том числе профессионального образования; оказание помощи в выборе учебного заведения, профессии в соответствии с индивидуальной программой реабилитации или абилитации инвалида, индивидуальной программой реабилитации или абилитации ребенка-инвалида, интересами и склонностями получателя социальных услуг; помощь в выборе форм и методов обучения; оказание помощи при сборе и подаче пакета документов для поступления в учебное заведение. Оценка результатов и эффективности мероприятий по организации помощи в получении образования</w:t>
            </w:r>
          </w:p>
        </w:tc>
      </w:tr>
      <w:tr>
        <w:tc>
          <w:tcPr>
            <w:tcW w:w="680" w:type="dxa"/>
          </w:tcPr>
          <w:p>
            <w:pPr>
              <w:pStyle w:val="0"/>
              <w:jc w:val="center"/>
            </w:pPr>
            <w:r>
              <w:rPr>
                <w:sz w:val="24"/>
              </w:rPr>
              <w:t xml:space="preserve">5.5</w:t>
            </w:r>
          </w:p>
        </w:tc>
        <w:tc>
          <w:tcPr>
            <w:tcW w:w="3124" w:type="dxa"/>
          </w:tcPr>
          <w:p>
            <w:pPr>
              <w:pStyle w:val="0"/>
            </w:pPr>
            <w:r>
              <w:rPr>
                <w:sz w:val="24"/>
              </w:rPr>
              <w:t xml:space="preserve">Содействие в получении образования и(или) профессии</w:t>
            </w:r>
          </w:p>
        </w:tc>
        <w:tc>
          <w:tcPr>
            <w:tcW w:w="5216" w:type="dxa"/>
          </w:tcPr>
          <w:p>
            <w:pPr>
              <w:pStyle w:val="0"/>
              <w:jc w:val="both"/>
            </w:pPr>
            <w:r>
              <w:rPr>
                <w:sz w:val="24"/>
              </w:rPr>
              <w:t xml:space="preserve">Изучение личного дела получателя социальных услуг (несовершеннолетнего), результатов диагностики и рекомендаций специалистов; помощь в выборе вида профессиональной деятельности в соответствии с интересами и возможностями получателя социальных услуг; составление списка образовательных организаций; обращение в образовательную организацию; содействие в сборе документов для обучения; помощь в определении формы обучения; осуществление наблюдения за процессом обучения получателя социальных услуг; оказание помощи в выполнении домашнего задания</w:t>
            </w:r>
          </w:p>
        </w:tc>
      </w:tr>
      <w:tr>
        <w:tc>
          <w:tcPr>
            <w:tcW w:w="680" w:type="dxa"/>
          </w:tcPr>
          <w:p>
            <w:pPr>
              <w:pStyle w:val="0"/>
              <w:jc w:val="center"/>
            </w:pPr>
            <w:r>
              <w:rPr>
                <w:sz w:val="24"/>
              </w:rPr>
              <w:t xml:space="preserve">5.6</w:t>
            </w:r>
          </w:p>
        </w:tc>
        <w:tc>
          <w:tcPr>
            <w:tcW w:w="3124" w:type="dxa"/>
          </w:tcPr>
          <w:p>
            <w:pPr>
              <w:pStyle w:val="0"/>
            </w:pPr>
            <w:r>
              <w:rPr>
                <w:sz w:val="24"/>
              </w:rPr>
              <w:t xml:space="preserve">Оказание помощи в трудоустройстве</w:t>
            </w:r>
          </w:p>
        </w:tc>
        <w:tc>
          <w:tcPr>
            <w:tcW w:w="5216" w:type="dxa"/>
          </w:tcPr>
          <w:p>
            <w:pPr>
              <w:pStyle w:val="0"/>
              <w:jc w:val="both"/>
            </w:pPr>
            <w:r>
              <w:rPr>
                <w:sz w:val="24"/>
              </w:rPr>
              <w:t xml:space="preserve">Информирование получателя социальных услуг о центрах занятости населения Санкт-Петербурга (адреса, контактные телефоны, режим работы); содействие в постановке на учет в центре занятости населения Санкт-Петербурга (в целях трудоустройства, поиска временной (сезонной) работы, работы с сокращенным рабочим днем, работы на дому, обучения, переобучения)</w:t>
            </w:r>
          </w:p>
        </w:tc>
      </w:tr>
      <w:tr>
        <w:tc>
          <w:tcPr>
            <w:tcW w:w="680" w:type="dxa"/>
          </w:tcPr>
          <w:p>
            <w:pPr>
              <w:pStyle w:val="0"/>
              <w:jc w:val="center"/>
            </w:pPr>
            <w:r>
              <w:rPr>
                <w:sz w:val="24"/>
              </w:rPr>
              <w:t xml:space="preserve">5.7</w:t>
            </w:r>
          </w:p>
        </w:tc>
        <w:tc>
          <w:tcPr>
            <w:tcW w:w="3124" w:type="dxa"/>
          </w:tcPr>
          <w:p>
            <w:pPr>
              <w:pStyle w:val="0"/>
            </w:pPr>
            <w:r>
              <w:rPr>
                <w:sz w:val="24"/>
              </w:rPr>
              <w:t xml:space="preserve">Содействие родственникам получателя социальных услуг в нахождении работы по гибкому графику</w:t>
            </w:r>
          </w:p>
        </w:tc>
        <w:tc>
          <w:tcPr>
            <w:tcW w:w="5216" w:type="dxa"/>
          </w:tcPr>
          <w:p>
            <w:pPr>
              <w:pStyle w:val="0"/>
              <w:jc w:val="both"/>
            </w:pPr>
            <w:r>
              <w:rPr>
                <w:sz w:val="24"/>
              </w:rPr>
              <w:t xml:space="preserve">Информирование родственников получателя социальных услуг о центрах занятости населения Санкт-Петербурга (адреса, контактные телефоны, режим работы); содействие в постановке на учет в центре занятости населения Санкт-Петербурга (в целях трудоустройства, поиска временной (сезонной) работы, работы с сокращенным рабочим днем, работы на дому, обучения, переобучения)</w:t>
            </w:r>
          </w:p>
        </w:tc>
      </w:tr>
      <w:tr>
        <w:tc>
          <w:tcPr>
            <w:gridSpan w:val="3"/>
            <w:tcW w:w="9020" w:type="dxa"/>
          </w:tcPr>
          <w:p>
            <w:pPr>
              <w:pStyle w:val="0"/>
              <w:outlineLvl w:val="2"/>
              <w:jc w:val="center"/>
            </w:pPr>
            <w:r>
              <w:rPr>
                <w:sz w:val="24"/>
              </w:rPr>
              <w:t xml:space="preserve">6. Социально-правовые услуги</w:t>
            </w:r>
          </w:p>
        </w:tc>
      </w:tr>
      <w:tr>
        <w:tc>
          <w:tcPr>
            <w:tcW w:w="680" w:type="dxa"/>
          </w:tcPr>
          <w:p>
            <w:pPr>
              <w:pStyle w:val="0"/>
              <w:jc w:val="center"/>
            </w:pPr>
            <w:r>
              <w:rPr>
                <w:sz w:val="24"/>
              </w:rPr>
              <w:t xml:space="preserve">6.1</w:t>
            </w:r>
          </w:p>
        </w:tc>
        <w:tc>
          <w:tcPr>
            <w:tcW w:w="3124" w:type="dxa"/>
          </w:tcPr>
          <w:p>
            <w:pPr>
              <w:pStyle w:val="0"/>
            </w:pPr>
            <w:r>
              <w:rPr>
                <w:sz w:val="24"/>
              </w:rPr>
              <w:t xml:space="preserve">Оказание помощи в оформлении документов и восстановлении утраченных документов получателя социальных услуг</w:t>
            </w:r>
          </w:p>
        </w:tc>
        <w:tc>
          <w:tcPr>
            <w:tcW w:w="5216" w:type="dxa"/>
          </w:tcPr>
          <w:p>
            <w:pPr>
              <w:pStyle w:val="0"/>
              <w:jc w:val="both"/>
            </w:pPr>
            <w:r>
              <w:rPr>
                <w:sz w:val="24"/>
              </w:rPr>
              <w:t xml:space="preserve">Консультирование получателя социальных услуг по вопросам оформления и(или) восстановления утраченных документов; содействие в сборе необходимых документов; получение денежных средств от получателя социальных услуг (при наличии государственной пошлины за оформление документов); подача документов в соответствующие органы и организации в целях оформления и(или) восстановления утраченных документов; получение и доставка оформленных документов; окончательный расчет с получателем социальных услуг; содействие в оформлении документов для направления в учреждения системы образования, здравоохранения и др.; оформление документов пенсионного обеспечения (по потере кормильца); содействие в оформлении пенсии; содействие в оформлении регистрации по месту пребывания; содействие в оформлении льготного проезда в городском транспорте</w:t>
            </w:r>
          </w:p>
        </w:tc>
      </w:tr>
      <w:tr>
        <w:tc>
          <w:tcPr>
            <w:tcW w:w="680" w:type="dxa"/>
          </w:tcPr>
          <w:p>
            <w:pPr>
              <w:pStyle w:val="0"/>
              <w:jc w:val="center"/>
            </w:pPr>
            <w:r>
              <w:rPr>
                <w:sz w:val="24"/>
              </w:rPr>
              <w:t xml:space="preserve">6.2</w:t>
            </w:r>
          </w:p>
        </w:tc>
        <w:tc>
          <w:tcPr>
            <w:tcW w:w="3124" w:type="dxa"/>
          </w:tcPr>
          <w:p>
            <w:pPr>
              <w:pStyle w:val="0"/>
            </w:pPr>
            <w:r>
              <w:rPr>
                <w:sz w:val="24"/>
              </w:rPr>
              <w:t xml:space="preserve">Содействие в получении полиса обязательного медицинского страхования</w:t>
            </w:r>
          </w:p>
        </w:tc>
        <w:tc>
          <w:tcPr>
            <w:tcW w:w="5216" w:type="dxa"/>
          </w:tcPr>
          <w:p>
            <w:pPr>
              <w:pStyle w:val="0"/>
              <w:jc w:val="both"/>
            </w:pPr>
            <w:r>
              <w:rPr>
                <w:sz w:val="24"/>
              </w:rPr>
              <w:t xml:space="preserve">Консультирование получателя социальных услуг по вопросам оформления и(или) восстановления полиса обязательного медицинского страхования; содействие в сборе необходимых документов для получения полиса обязательного медицинского страхования; подача документов в соответствующие организации в целях оформления и(или) восстановления полиса обязательного медицинского страхования; получение полиса обязательного медицинского страхования</w:t>
            </w:r>
          </w:p>
        </w:tc>
      </w:tr>
      <w:tr>
        <w:tblPrEx>
          <w:tblBorders>
            <w:insideH w:val="nil"/>
          </w:tblBorders>
        </w:tblPrEx>
        <w:tc>
          <w:tcPr>
            <w:tcW w:w="680" w:type="dxa"/>
            <w:tcBorders>
              <w:bottom w:val="nil"/>
            </w:tcBorders>
          </w:tcPr>
          <w:p>
            <w:pPr>
              <w:pStyle w:val="0"/>
              <w:jc w:val="center"/>
            </w:pPr>
            <w:r>
              <w:rPr>
                <w:sz w:val="24"/>
              </w:rPr>
              <w:t xml:space="preserve">6.3</w:t>
            </w:r>
          </w:p>
        </w:tc>
        <w:tc>
          <w:tcPr>
            <w:gridSpan w:val="2"/>
            <w:tcW w:w="8340" w:type="dxa"/>
            <w:tcBorders>
              <w:bottom w:val="nil"/>
            </w:tcBorders>
          </w:tcPr>
          <w:p>
            <w:pPr>
              <w:pStyle w:val="0"/>
              <w:jc w:val="both"/>
            </w:pPr>
            <w:r>
              <w:rPr>
                <w:sz w:val="24"/>
              </w:rPr>
              <w:t xml:space="preserve">Исключен с 1 июля 2020 года. - </w:t>
            </w:r>
            <w:hyperlink w:history="0" r:id="rId17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680" w:type="dxa"/>
          </w:tcPr>
          <w:p>
            <w:pPr>
              <w:pStyle w:val="0"/>
              <w:jc w:val="center"/>
            </w:pPr>
            <w:r>
              <w:rPr>
                <w:sz w:val="24"/>
              </w:rPr>
              <w:t xml:space="preserve">6.4</w:t>
            </w:r>
          </w:p>
        </w:tc>
        <w:tc>
          <w:tcPr>
            <w:tcW w:w="3124" w:type="dxa"/>
          </w:tcPr>
          <w:p>
            <w:pPr>
              <w:pStyle w:val="0"/>
            </w:pPr>
            <w:r>
              <w:rPr>
                <w:sz w:val="24"/>
              </w:rPr>
              <w:t xml:space="preserve">Оформление исковых заявлений на лишение родительских прав либо восстановление в родительских правах</w:t>
            </w:r>
          </w:p>
        </w:tc>
        <w:tc>
          <w:tcPr>
            <w:tcW w:w="5216" w:type="dxa"/>
          </w:tcPr>
          <w:p>
            <w:pPr>
              <w:pStyle w:val="0"/>
              <w:jc w:val="both"/>
            </w:pPr>
            <w:r>
              <w:rPr>
                <w:sz w:val="24"/>
              </w:rPr>
              <w:t xml:space="preserve">Оформление исковых заявлений на лишение родительских прав либо на восстановление в родительских правах совместно с органами опеки и попечительства; подача исковых заявлений в суд</w:t>
            </w:r>
          </w:p>
        </w:tc>
      </w:tr>
      <w:tr>
        <w:tc>
          <w:tcPr>
            <w:tcW w:w="680" w:type="dxa"/>
          </w:tcPr>
          <w:p>
            <w:pPr>
              <w:pStyle w:val="0"/>
              <w:jc w:val="center"/>
            </w:pPr>
            <w:r>
              <w:rPr>
                <w:sz w:val="24"/>
              </w:rPr>
              <w:t xml:space="preserve">6.5</w:t>
            </w:r>
          </w:p>
        </w:tc>
        <w:tc>
          <w:tcPr>
            <w:tcW w:w="3124" w:type="dxa"/>
          </w:tcPr>
          <w:p>
            <w:pPr>
              <w:pStyle w:val="0"/>
            </w:pPr>
            <w:r>
              <w:rPr>
                <w:sz w:val="24"/>
              </w:rPr>
              <w:t xml:space="preserve">Содействие в привлечении к уголовной ответственности подозреваемых в психическом и физическом насилии над получателем социальных услуг</w:t>
            </w:r>
          </w:p>
        </w:tc>
        <w:tc>
          <w:tcPr>
            <w:tcW w:w="5216" w:type="dxa"/>
          </w:tcPr>
          <w:p>
            <w:pPr>
              <w:pStyle w:val="0"/>
              <w:jc w:val="both"/>
            </w:pPr>
            <w:r>
              <w:rPr>
                <w:sz w:val="24"/>
              </w:rPr>
              <w:t xml:space="preserve">Выяснение жизненной ситуации получателя социальных услуг; представление интересов получателя социальных услуг при привлечении к уголовной ответственности подозреваемых в психическом и физическом насилии над получателем социальных услуг</w:t>
            </w:r>
          </w:p>
        </w:tc>
      </w:tr>
      <w:tr>
        <w:tc>
          <w:tcPr>
            <w:tcW w:w="680" w:type="dxa"/>
          </w:tcPr>
          <w:p>
            <w:pPr>
              <w:pStyle w:val="0"/>
              <w:jc w:val="center"/>
            </w:pPr>
            <w:r>
              <w:rPr>
                <w:sz w:val="24"/>
              </w:rPr>
              <w:t xml:space="preserve">6.6</w:t>
            </w:r>
          </w:p>
        </w:tc>
        <w:tc>
          <w:tcPr>
            <w:tcW w:w="3124" w:type="dxa"/>
          </w:tcPr>
          <w:p>
            <w:pPr>
              <w:pStyle w:val="0"/>
            </w:pPr>
            <w:r>
              <w:rPr>
                <w:sz w:val="24"/>
              </w:rPr>
              <w:t xml:space="preserve">Содействие в оформлении документов, необходимых для помещения в стационарную организацию социального обслуживания</w:t>
            </w:r>
          </w:p>
        </w:tc>
        <w:tc>
          <w:tcPr>
            <w:tcW w:w="5216" w:type="dxa"/>
          </w:tcPr>
          <w:p>
            <w:pPr>
              <w:pStyle w:val="0"/>
              <w:jc w:val="both"/>
            </w:pPr>
            <w:r>
              <w:rPr>
                <w:sz w:val="24"/>
              </w:rPr>
              <w:t xml:space="preserve">Содействие в оформлении документов, в том числе подготовка и направление запросов в соответствующие организации; помощь в сборе необходимых документов для помещения получателя социальных услуг в стационарную организацию социального обслуживания</w:t>
            </w:r>
          </w:p>
        </w:tc>
      </w:tr>
      <w:tr>
        <w:tc>
          <w:tcPr>
            <w:tcW w:w="680" w:type="dxa"/>
          </w:tcPr>
          <w:p>
            <w:pPr>
              <w:pStyle w:val="0"/>
              <w:jc w:val="center"/>
            </w:pPr>
            <w:r>
              <w:rPr>
                <w:sz w:val="24"/>
              </w:rPr>
              <w:t xml:space="preserve">6.7</w:t>
            </w:r>
          </w:p>
        </w:tc>
        <w:tc>
          <w:tcPr>
            <w:tcW w:w="3124" w:type="dxa"/>
          </w:tcPr>
          <w:p>
            <w:pPr>
              <w:pStyle w:val="0"/>
            </w:pPr>
            <w:r>
              <w:rPr>
                <w:sz w:val="24"/>
              </w:rPr>
              <w:t xml:space="preserve">Содействие в восстановлении утраченного (сохранении занимаемого) жилья, наследства</w:t>
            </w:r>
          </w:p>
        </w:tc>
        <w:tc>
          <w:tcPr>
            <w:tcW w:w="5216" w:type="dxa"/>
          </w:tcPr>
          <w:p>
            <w:pPr>
              <w:pStyle w:val="0"/>
              <w:jc w:val="both"/>
            </w:pPr>
            <w:r>
              <w:rPr>
                <w:sz w:val="24"/>
              </w:rPr>
              <w:t xml:space="preserve">Выяснение жизненной ситуации получателя социальных услуг; оказание получателю социальных услуг юридической помощи в виде правового консультирования в устной и письменной форме по вопросам восстановления утраченного (сохранения занимаемого) жилья, наследства; содействие в сборе необходимых документов и доставке их в соответствующие организации; содействие в оформлении документов, в том числе подготовка и направление запросов в соответствующие организации</w:t>
            </w:r>
          </w:p>
        </w:tc>
      </w:tr>
      <w:tr>
        <w:tc>
          <w:tcPr>
            <w:tcW w:w="680" w:type="dxa"/>
          </w:tcPr>
          <w:p>
            <w:pPr>
              <w:pStyle w:val="0"/>
              <w:jc w:val="center"/>
            </w:pPr>
            <w:r>
              <w:rPr>
                <w:sz w:val="24"/>
              </w:rPr>
              <w:t xml:space="preserve">6.8</w:t>
            </w:r>
          </w:p>
        </w:tc>
        <w:tc>
          <w:tcPr>
            <w:tcW w:w="3124" w:type="dxa"/>
          </w:tcPr>
          <w:p>
            <w:pPr>
              <w:pStyle w:val="0"/>
            </w:pPr>
            <w:r>
              <w:rPr>
                <w:sz w:val="24"/>
              </w:rPr>
              <w:t xml:space="preserve">Оказание помощи в получении юридических услуг (в том числе бесплатно)</w:t>
            </w:r>
          </w:p>
        </w:tc>
        <w:tc>
          <w:tcPr>
            <w:tcW w:w="5216" w:type="dxa"/>
          </w:tcPr>
          <w:p>
            <w:pPr>
              <w:pStyle w:val="0"/>
              <w:jc w:val="both"/>
            </w:pPr>
            <w:r>
              <w:rPr>
                <w:sz w:val="24"/>
              </w:rPr>
              <w:t xml:space="preserve">Выяснение жизненной ситуации получателя социальных услуг; разъяснение получателю социальных услуг или его законному представителю по вопросам, касающимся гражданского, жилищного, трудового, пенсионного, уголовного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 разъяснение права на получение бесплатной юридической помощи согласно </w:t>
            </w:r>
            <w:hyperlink w:history="0" r:id="rId176" w:tooltip="Закон Санкт-Петербурга от 11.10.2012 N 474-80 (ред. от 13.11.2024) &quot;О бесплатной юридической помощи в Санкт-Петербурге&quot; (принят ЗС СПб 19.09.2012) {КонсультантПлюс}">
              <w:r>
                <w:rPr>
                  <w:sz w:val="24"/>
                  <w:color w:val="0000ff"/>
                </w:rPr>
                <w:t xml:space="preserve">Закону</w:t>
              </w:r>
            </w:hyperlink>
            <w:r>
              <w:rPr>
                <w:sz w:val="24"/>
              </w:rPr>
              <w:t xml:space="preserve"> Санкт-Петербурга от 19.09.2012 N 474-80 "О бесплатной юридической помощи в Санкт-Петербурге"</w:t>
            </w:r>
          </w:p>
        </w:tc>
      </w:tr>
      <w:tr>
        <w:tblPrEx>
          <w:tblBorders>
            <w:insideH w:val="nil"/>
          </w:tblBorders>
        </w:tblPrEx>
        <w:tc>
          <w:tcPr>
            <w:tcW w:w="680" w:type="dxa"/>
            <w:tcBorders>
              <w:bottom w:val="nil"/>
            </w:tcBorders>
          </w:tcPr>
          <w:p>
            <w:pPr>
              <w:pStyle w:val="0"/>
              <w:jc w:val="center"/>
            </w:pPr>
            <w:r>
              <w:rPr>
                <w:sz w:val="24"/>
              </w:rPr>
              <w:t xml:space="preserve">6.9</w:t>
            </w:r>
          </w:p>
        </w:tc>
        <w:tc>
          <w:tcPr>
            <w:tcW w:w="3124" w:type="dxa"/>
            <w:tcBorders>
              <w:bottom w:val="nil"/>
            </w:tcBorders>
          </w:tcPr>
          <w:p>
            <w:pPr>
              <w:pStyle w:val="0"/>
            </w:pPr>
            <w:r>
              <w:rPr>
                <w:sz w:val="24"/>
              </w:rPr>
              <w:t xml:space="preserve">Оказание помощи в защите прав и законных интересов получателя социальных услуг</w:t>
            </w:r>
          </w:p>
        </w:tc>
        <w:tc>
          <w:tcPr>
            <w:tcW w:w="5216" w:type="dxa"/>
            <w:tcBorders>
              <w:bottom w:val="nil"/>
            </w:tcBorders>
          </w:tcPr>
          <w:p>
            <w:pPr>
              <w:pStyle w:val="0"/>
              <w:jc w:val="both"/>
            </w:pPr>
            <w:r>
              <w:rPr>
                <w:sz w:val="24"/>
              </w:rPr>
              <w:t xml:space="preserve">Выяснение жизненной ситуации получателя социальных услуг; информирование получателя социальных услуг о путях реализации его законных прав; содействие в получении мер социальной поддержки, предусмотренных законодательством Российской Федерации; оказание социально-правовой помощи в защите и соблюдении прав получателя социальных услуг на социальное обслуживание; обеспечение представительства в суде, административных и государственных органах для защиты прав и законных интересов получателя социальных услуг; оказание помощи в написании заявлений, предложений, жалоб, включая разработку и направление в соответствующие организации запросов, ходатайств; содействие в сборе необходимых документов; подача заявления и документов в соответствующие организации; получение и доставка на дом направления на предоставление бесплатной юридической помощи получателю социальных услуг.</w:t>
            </w:r>
          </w:p>
          <w:p>
            <w:pPr>
              <w:pStyle w:val="0"/>
              <w:jc w:val="both"/>
            </w:pPr>
            <w:r>
              <w:rPr>
                <w:sz w:val="24"/>
              </w:rPr>
              <w:t xml:space="preserve">Проведение переговоров и консультаций в интересах получателя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17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680" w:type="dxa"/>
          </w:tcPr>
          <w:p>
            <w:pPr>
              <w:pStyle w:val="0"/>
              <w:jc w:val="center"/>
            </w:pPr>
            <w:r>
              <w:rPr>
                <w:sz w:val="24"/>
              </w:rPr>
              <w:t xml:space="preserve">7.1</w:t>
            </w:r>
          </w:p>
        </w:tc>
        <w:tc>
          <w:tcPr>
            <w:tcW w:w="3124" w:type="dxa"/>
          </w:tcPr>
          <w:p>
            <w:pPr>
              <w:pStyle w:val="0"/>
            </w:pPr>
            <w:r>
              <w:rPr>
                <w:sz w:val="24"/>
              </w:rPr>
              <w:t xml:space="preserve">Консультирование по вопросам социально-средовой реабилитации</w:t>
            </w:r>
          </w:p>
        </w:tc>
        <w:tc>
          <w:tcPr>
            <w:tcW w:w="5216" w:type="dxa"/>
          </w:tcPr>
          <w:p>
            <w:pPr>
              <w:pStyle w:val="0"/>
              <w:jc w:val="both"/>
            </w:pPr>
            <w:r>
              <w:rPr>
                <w:sz w:val="24"/>
              </w:rPr>
              <w:t xml:space="preserve">Консультирование по вопросам социально-средовой реабилитации, направленной на интеграцию инвалида в общество, в том числе по вопросам: обеспечения необходимым набором технических средств реабилитации, создания доступной среды; обеспечения тифлотехническими средствами реабилитации и собаками-проводниками слепых и слабовидящих инвалидов; обеспечения сурдотехническими средствами - глухих и слабослышаших инвалидов; обеспечения инвалидов с поражением опорно-двигательного аппарата, ведущих активный образ жизни, креслами-колясками; обеспечения инвалидов с отсутствием двух верхних конечностей функционально-эстетической одеждой. Предоставление рекомендаций по адаптации жилья к потребностям инвалида с учетом ограничения его жизнедеятельности</w:t>
            </w:r>
          </w:p>
        </w:tc>
      </w:tr>
      <w:tr>
        <w:tc>
          <w:tcPr>
            <w:tcW w:w="680" w:type="dxa"/>
          </w:tcPr>
          <w:p>
            <w:pPr>
              <w:pStyle w:val="0"/>
              <w:jc w:val="center"/>
            </w:pPr>
            <w:r>
              <w:rPr>
                <w:sz w:val="24"/>
              </w:rPr>
              <w:t xml:space="preserve">7.2</w:t>
            </w:r>
          </w:p>
        </w:tc>
        <w:tc>
          <w:tcPr>
            <w:tcW w:w="3124" w:type="dxa"/>
          </w:tcPr>
          <w:p>
            <w:pPr>
              <w:pStyle w:val="0"/>
            </w:pPr>
            <w:r>
              <w:rPr>
                <w:sz w:val="24"/>
              </w:rPr>
              <w:t xml:space="preserve">Обучение навыкам социально-средовой ориентации (в том числе самостоятельному передвижению, включая изучение жизненно важных маршрутов передвижения)</w:t>
            </w:r>
          </w:p>
        </w:tc>
        <w:tc>
          <w:tcPr>
            <w:tcW w:w="5216" w:type="dxa"/>
          </w:tcPr>
          <w:p>
            <w:pPr>
              <w:pStyle w:val="0"/>
              <w:jc w:val="both"/>
            </w:pPr>
            <w:r>
              <w:rPr>
                <w:sz w:val="24"/>
              </w:rPr>
              <w:t xml:space="preserve">Проведение мероприятий, направленных на восстановление или развитие оптимального взаимодействия получателя социальных услуг с факторами окружающей среды на индивидуальном и общественном уровне; определение интересов, склонностей и способностей получателя социальных услуг применительно к сложившимся условиям жизнедеятельности в целях правильной его ориентации в окружающей среде и последующего подбора на этой основе посильного и устраивающего его вида деятельности; определение актуального уровня самостоятельности и способности к независимой жизни получателя социальных услуг путем проведения диагностики; изучение жизненно важных маршрутов передвижения получателя социальных услуг; выбор форм и методов работы с получателем социальных услуг, составление программы индивидуальных занятий с ним; обучение социальным навыкам, включающим элементы социального поведения (посещение магазинов, учреждений социального назначения, пользования транспортом); формирование топографических представлений о городе; обучение взаимодействию с другими людьми; обучение обращению с деньгами; обучение персональной безопасности (правила уличного движения, нахождение у воды и т.п.); обучение персональной сохранности (безопасность в доме - пользование газом, электричеством и т.п.); обучение поведению при покупках, обучение ходьбе, обучение самостоятельному перемещению в коляске и др.</w:t>
            </w:r>
          </w:p>
        </w:tc>
      </w:tr>
      <w:tr>
        <w:tc>
          <w:tcPr>
            <w:tcW w:w="680" w:type="dxa"/>
          </w:tcPr>
          <w:p>
            <w:pPr>
              <w:pStyle w:val="0"/>
              <w:jc w:val="center"/>
            </w:pPr>
            <w:r>
              <w:rPr>
                <w:sz w:val="24"/>
              </w:rPr>
              <w:t xml:space="preserve">7.3</w:t>
            </w:r>
          </w:p>
        </w:tc>
        <w:tc>
          <w:tcPr>
            <w:tcW w:w="312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5216" w:type="dxa"/>
          </w:tcPr>
          <w:p>
            <w:pPr>
              <w:pStyle w:val="0"/>
              <w:jc w:val="both"/>
            </w:pPr>
            <w:r>
              <w:rPr>
                <w:sz w:val="24"/>
              </w:rPr>
              <w:t xml:space="preserve">Изучение личного дела получателя социальных услуг, результатов диагностического обследования и рекомендаций специалистов; определение реабилитационного потенциала получателя социальных услуг по записям специалистов медико-социальной экспертизы; 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 разработка тематики и плана занятий, инструкций по технике безопасности во время занятий, подготовка необходимых технических средств реабилитации, наглядных пособий (таблиц, рисунков, карт, схем) для организации занятий; проведение занятий</w:t>
            </w:r>
          </w:p>
        </w:tc>
      </w:tr>
      <w:tr>
        <w:tblPrEx>
          <w:tblBorders>
            <w:insideH w:val="nil"/>
          </w:tblBorders>
        </w:tblPrEx>
        <w:tc>
          <w:tcPr>
            <w:tcW w:w="680" w:type="dxa"/>
            <w:tcBorders>
              <w:bottom w:val="nil"/>
            </w:tcBorders>
          </w:tcPr>
          <w:p>
            <w:pPr>
              <w:pStyle w:val="0"/>
              <w:jc w:val="center"/>
            </w:pPr>
            <w:r>
              <w:rPr>
                <w:sz w:val="24"/>
              </w:rPr>
              <w:t xml:space="preserve">7.4</w:t>
            </w:r>
          </w:p>
        </w:tc>
        <w:tc>
          <w:tcPr>
            <w:tcW w:w="3124" w:type="dxa"/>
            <w:tcBorders>
              <w:bottom w:val="nil"/>
            </w:tcBorders>
          </w:tcPr>
          <w:p>
            <w:pPr>
              <w:pStyle w:val="0"/>
            </w:pPr>
            <w:r>
              <w:rPr>
                <w:sz w:val="24"/>
              </w:rPr>
              <w:t xml:space="preserve">Обучение навыкам (поддержание навыков) поведения в быту и общественных местах</w:t>
            </w:r>
          </w:p>
        </w:tc>
        <w:tc>
          <w:tcPr>
            <w:tcW w:w="5216" w:type="dxa"/>
            <w:tcBorders>
              <w:bottom w:val="nil"/>
            </w:tcBorders>
          </w:tcPr>
          <w:p>
            <w:pPr>
              <w:pStyle w:val="0"/>
              <w:jc w:val="both"/>
            </w:pPr>
            <w:r>
              <w:rPr>
                <w:sz w:val="24"/>
              </w:rPr>
              <w:t xml:space="preserve">Проведение мероприятий по овладению навыками самообслуживания (в том числе с помощью технических средств реабилитации): выполнение социально-бытовой деятельности (умение одеваться и раздеваться, пользоваться туалетом, самостоятельно принимать и готовить пищу, умываться, осуществлять уборку помещений, стирку и штопку белья, осуществлять уход за одеждой и обувью); обучение правильному поведению в общественных местах, самоконтролю и другим формам общественной деятельности, обучение персональной сохранности (безопасности); проведение занятий по формированию практических навыков у родителей (законных представителей) по уходу за ребенком; обучение ходьбе; определение потребности и обучение инвалида навыкам социально-бытовой деятельности в конкретных социально-бытовых условиях</w:t>
            </w:r>
          </w:p>
        </w:tc>
      </w:tr>
      <w:tr>
        <w:tblPrEx>
          <w:tblBorders>
            <w:insideH w:val="nil"/>
          </w:tblBorders>
        </w:tblPrEx>
        <w:tc>
          <w:tcPr>
            <w:gridSpan w:val="3"/>
            <w:tcW w:w="9020" w:type="dxa"/>
            <w:tcBorders>
              <w:top w:val="nil"/>
            </w:tcBorders>
          </w:tcPr>
          <w:p>
            <w:pPr>
              <w:pStyle w:val="0"/>
              <w:jc w:val="both"/>
            </w:pPr>
            <w:r>
              <w:rPr>
                <w:sz w:val="24"/>
              </w:rPr>
              <w:t xml:space="preserve">(п. 7.4 в ред. </w:t>
            </w:r>
            <w:hyperlink w:history="0" r:id="rId17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680" w:type="dxa"/>
          </w:tcPr>
          <w:p>
            <w:pPr>
              <w:pStyle w:val="0"/>
              <w:jc w:val="center"/>
            </w:pPr>
            <w:r>
              <w:rPr>
                <w:sz w:val="24"/>
              </w:rPr>
              <w:t xml:space="preserve">7.5</w:t>
            </w:r>
          </w:p>
        </w:tc>
        <w:tc>
          <w:tcPr>
            <w:tcW w:w="3124" w:type="dxa"/>
          </w:tcPr>
          <w:p>
            <w:pPr>
              <w:pStyle w:val="0"/>
            </w:pPr>
            <w:r>
              <w:rPr>
                <w:sz w:val="24"/>
              </w:rPr>
              <w:t xml:space="preserve">Организация коммуникативного пространства и коммуникативных ситуаций по месту проживания (получения социальных услуг)</w:t>
            </w:r>
          </w:p>
        </w:tc>
        <w:tc>
          <w:tcPr>
            <w:tcW w:w="5216" w:type="dxa"/>
          </w:tcPr>
          <w:p>
            <w:pPr>
              <w:pStyle w:val="0"/>
              <w:jc w:val="both"/>
            </w:pPr>
            <w:r>
              <w:rPr>
                <w:sz w:val="24"/>
              </w:rPr>
              <w:t xml:space="preserve">Оценка функциональных коммуникативных навыков; составление предложений для получателя социальных услуг по оптимизации и организации коммуникативного пространства; разработка программы обучения, выбор форм и методов работы с получателем социальных услуг; обучение получателя социальных услуг вербальной коммуникации; обучение получателя социальных услуг средствам использования в быту невербальной коммуникации</w:t>
            </w:r>
          </w:p>
        </w:tc>
      </w:tr>
      <w:tr>
        <w:tblPrEx>
          <w:tblBorders>
            <w:insideH w:val="nil"/>
          </w:tblBorders>
        </w:tblPrEx>
        <w:tc>
          <w:tcPr>
            <w:tcW w:w="680" w:type="dxa"/>
            <w:tcBorders>
              <w:bottom w:val="nil"/>
            </w:tcBorders>
          </w:tcPr>
          <w:p>
            <w:pPr>
              <w:pStyle w:val="0"/>
              <w:jc w:val="center"/>
            </w:pPr>
            <w:r>
              <w:rPr>
                <w:sz w:val="24"/>
              </w:rPr>
              <w:t xml:space="preserve">7.6</w:t>
            </w:r>
          </w:p>
        </w:tc>
        <w:tc>
          <w:tcPr>
            <w:tcW w:w="3124" w:type="dxa"/>
            <w:tcBorders>
              <w:bottom w:val="nil"/>
            </w:tcBorders>
          </w:tcPr>
          <w:p>
            <w:pPr>
              <w:pStyle w:val="0"/>
            </w:pPr>
            <w:r>
              <w:rPr>
                <w:sz w:val="24"/>
              </w:rPr>
              <w:t xml:space="preserve">Содействие в организации санаторно-курортного лечения или оздоровительного отдыха, предоставляемого в соответствии с действующим законодательством</w:t>
            </w:r>
          </w:p>
        </w:tc>
        <w:tc>
          <w:tcPr>
            <w:tcW w:w="5216" w:type="dxa"/>
            <w:tcBorders>
              <w:bottom w:val="nil"/>
            </w:tcBorders>
          </w:tcPr>
          <w:p>
            <w:pPr>
              <w:pStyle w:val="0"/>
              <w:jc w:val="both"/>
            </w:pPr>
            <w:r>
              <w:rPr>
                <w:sz w:val="24"/>
              </w:rPr>
              <w:t xml:space="preserve">Консультирование получателя социальных услуг по вопросам предоставления санаторно-курортного лечения или оздоровительного отдыха, предоставляемого в соответствии с действующим законодательством;</w:t>
            </w:r>
          </w:p>
          <w:p>
            <w:pPr>
              <w:pStyle w:val="0"/>
              <w:jc w:val="both"/>
            </w:pPr>
            <w:r>
              <w:rPr>
                <w:sz w:val="24"/>
              </w:rPr>
              <w:t xml:space="preserve">взаимодействие с медицинскими организациями по вопросу получения медицинских документов о показаниях/отсутствии противопоказаний к санаторно-курортному лечению (оздоровительному отдыху);</w:t>
            </w:r>
          </w:p>
          <w:p>
            <w:pPr>
              <w:pStyle w:val="0"/>
              <w:jc w:val="both"/>
            </w:pPr>
            <w:r>
              <w:rPr>
                <w:sz w:val="24"/>
              </w:rPr>
              <w:t xml:space="preserve">оказание содействия в подаче документов в Санкт-Петербургское государственное казенное учреждение "Многофункциональный центр предоставления государственных и муниципальных услуг";</w:t>
            </w:r>
          </w:p>
          <w:p>
            <w:pPr>
              <w:pStyle w:val="0"/>
              <w:jc w:val="both"/>
            </w:pPr>
            <w:r>
              <w:rPr>
                <w:sz w:val="24"/>
              </w:rPr>
              <w:t xml:space="preserve">взаимодействие с региональным отделением Фонда социального страхования, администрациями районов Санкт-Петербурга по вопросам оформления и получения путевки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7.6 введен </w:t>
            </w:r>
            <w:hyperlink w:history="0" r:id="rId17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7.7</w:t>
            </w:r>
          </w:p>
        </w:tc>
        <w:tc>
          <w:tcPr>
            <w:tcW w:w="3124" w:type="dxa"/>
            <w:tcBorders>
              <w:bottom w:val="nil"/>
            </w:tcBorders>
          </w:tcPr>
          <w:p>
            <w:pPr>
              <w:pStyle w:val="0"/>
            </w:pPr>
            <w:r>
              <w:rPr>
                <w:sz w:val="24"/>
              </w:rPr>
              <w:t xml:space="preserve">Консультирование по вопросам оборудования специальными средствами и приспособлениями жилого помещения, занимаемого получателем социальных услуг (для инвалидов (детей-инвалидов), имеющих стойкие расстройства опорно-двигательного аппарата, зрения, слуха, умственные отклонения)</w:t>
            </w:r>
          </w:p>
        </w:tc>
        <w:tc>
          <w:tcPr>
            <w:tcW w:w="5216" w:type="dxa"/>
            <w:tcBorders>
              <w:bottom w:val="nil"/>
            </w:tcBorders>
          </w:tcPr>
          <w:p>
            <w:pPr>
              <w:pStyle w:val="0"/>
              <w:jc w:val="both"/>
            </w:pPr>
            <w:r>
              <w:rPr>
                <w:sz w:val="24"/>
              </w:rPr>
              <w:t xml:space="preserve">Консультирование получателя социальных услуг о порядке обеспечения условий доступности для инвалидов жилых помещений и общего имущества в многоквартирном доме с учетом потребностей инвалидов;</w:t>
            </w:r>
          </w:p>
          <w:p>
            <w:pPr>
              <w:pStyle w:val="0"/>
              <w:jc w:val="both"/>
            </w:pPr>
            <w:r>
              <w:rPr>
                <w:sz w:val="24"/>
              </w:rPr>
              <w:t xml:space="preserve">оказание содействия в подаче заявления в администрацию района Санкт-Петербурга для проведения обследования жилого помещения (общего имущества);</w:t>
            </w:r>
          </w:p>
          <w:p>
            <w:pPr>
              <w:pStyle w:val="0"/>
              <w:jc w:val="both"/>
            </w:pPr>
            <w:r>
              <w:rPr>
                <w:sz w:val="24"/>
              </w:rPr>
              <w:t xml:space="preserve">взаимодействие с администрацией района Санкт-Петербурга в период предоставления социального обслуживания по вопросам результатов рассмотрения заявления</w:t>
            </w:r>
          </w:p>
        </w:tc>
      </w:tr>
      <w:tr>
        <w:tblPrEx>
          <w:tblBorders>
            <w:insideH w:val="nil"/>
          </w:tblBorders>
        </w:tblPrEx>
        <w:tc>
          <w:tcPr>
            <w:gridSpan w:val="3"/>
            <w:tcW w:w="9020" w:type="dxa"/>
            <w:tcBorders>
              <w:top w:val="nil"/>
            </w:tcBorders>
          </w:tcPr>
          <w:p>
            <w:pPr>
              <w:pStyle w:val="0"/>
              <w:jc w:val="both"/>
            </w:pPr>
            <w:r>
              <w:rPr>
                <w:sz w:val="24"/>
              </w:rPr>
              <w:t xml:space="preserve">(п. 7.7 введен </w:t>
            </w:r>
            <w:hyperlink w:history="0" r:id="rId180"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7.8</w:t>
            </w:r>
          </w:p>
        </w:tc>
        <w:tc>
          <w:tcPr>
            <w:tcW w:w="3124" w:type="dxa"/>
            <w:tcBorders>
              <w:bottom w:val="nil"/>
            </w:tcBorders>
          </w:tcPr>
          <w:p>
            <w:pPr>
              <w:pStyle w:val="0"/>
            </w:pPr>
            <w:r>
              <w:rPr>
                <w:sz w:val="24"/>
              </w:rPr>
              <w:t xml:space="preserve">Содействие в обеспечении техническими средствами реабилитации, предоставляемыми в соответствии с действующим законодательством либо за счет средств получателя социальных услуг</w:t>
            </w:r>
          </w:p>
        </w:tc>
        <w:tc>
          <w:tcPr>
            <w:tcW w:w="5216" w:type="dxa"/>
            <w:tcBorders>
              <w:bottom w:val="nil"/>
            </w:tcBorders>
          </w:tcPr>
          <w:p>
            <w:pPr>
              <w:pStyle w:val="0"/>
              <w:jc w:val="both"/>
            </w:pPr>
            <w:r>
              <w:rPr>
                <w:sz w:val="24"/>
              </w:rPr>
              <w:t xml:space="preserve">Консультирование по вопросам обеспечения за счет средств федерального бюджета техническими средствами реабилитации либо получения компенсации за самостоятельно приобретенное техническое средство реабилитации на основании имеющейся у получателя социальных услуг индивидуальной программы реабилитации (индивидуальной программы реабилитации или абилитации инвалида);</w:t>
            </w:r>
          </w:p>
          <w:p>
            <w:pPr>
              <w:pStyle w:val="0"/>
              <w:jc w:val="both"/>
            </w:pPr>
            <w:r>
              <w:rPr>
                <w:sz w:val="24"/>
              </w:rPr>
              <w:t xml:space="preserve">консультирование по вопросам обеспечения за счет средств бюджета Санкт-Петербурга дополнительными техническими средствами реабилитации на основании индивидуальной программы реабилитации (индивидуальной программы реабилитации или абилитации инвалида), медицинских показаний; оказание содействия в подаче документов и получении технических средств реабилитации (дополнительных технических средств реабилитации) у поставщиков технических средств реабилитации;</w:t>
            </w:r>
          </w:p>
          <w:p>
            <w:pPr>
              <w:pStyle w:val="0"/>
              <w:jc w:val="both"/>
            </w:pPr>
            <w:r>
              <w:rPr>
                <w:sz w:val="24"/>
              </w:rPr>
              <w:t xml:space="preserve">взаимодействие с региональным отделением Фонда социального страхования, отделами социальной защиты населения администраций районов Санкт-Петербурга, поставщиками технических средств реабилитации;</w:t>
            </w:r>
          </w:p>
          <w:p>
            <w:pPr>
              <w:pStyle w:val="0"/>
              <w:jc w:val="both"/>
            </w:pPr>
            <w:r>
              <w:rPr>
                <w:sz w:val="24"/>
              </w:rPr>
              <w:t xml:space="preserve">оказание содействия в приобретении и доставке технических средств реабилитации за счет средств получателя социальных услуг путем оформления онлайн-заказов в информационно-телекоммуникационной сети "Интернет"</w:t>
            </w:r>
          </w:p>
        </w:tc>
      </w:tr>
      <w:tr>
        <w:tblPrEx>
          <w:tblBorders>
            <w:insideH w:val="nil"/>
          </w:tblBorders>
        </w:tblPrEx>
        <w:tc>
          <w:tcPr>
            <w:gridSpan w:val="3"/>
            <w:tcW w:w="9020" w:type="dxa"/>
            <w:tcBorders>
              <w:top w:val="nil"/>
            </w:tcBorders>
          </w:tcPr>
          <w:p>
            <w:pPr>
              <w:pStyle w:val="0"/>
              <w:jc w:val="both"/>
            </w:pPr>
            <w:r>
              <w:rPr>
                <w:sz w:val="24"/>
              </w:rPr>
              <w:t xml:space="preserve">(п. 7.8 введен </w:t>
            </w:r>
            <w:hyperlink w:history="0" r:id="rId18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680" w:type="dxa"/>
            <w:tcBorders>
              <w:bottom w:val="nil"/>
            </w:tcBorders>
          </w:tcPr>
          <w:p>
            <w:pPr>
              <w:pStyle w:val="0"/>
              <w:jc w:val="center"/>
            </w:pPr>
            <w:r>
              <w:rPr>
                <w:sz w:val="24"/>
              </w:rPr>
              <w:t xml:space="preserve">7.9</w:t>
            </w:r>
          </w:p>
        </w:tc>
        <w:tc>
          <w:tcPr>
            <w:tcW w:w="3124" w:type="dxa"/>
            <w:tcBorders>
              <w:bottom w:val="nil"/>
            </w:tcBorders>
          </w:tcPr>
          <w:p>
            <w:pPr>
              <w:pStyle w:val="0"/>
            </w:pPr>
            <w:r>
              <w:rPr>
                <w:sz w:val="24"/>
              </w:rPr>
              <w:t xml:space="preserve">Консультирование по вопросам самообслуживания и социально-бытовой адаптации</w:t>
            </w:r>
          </w:p>
        </w:tc>
        <w:tc>
          <w:tcPr>
            <w:tcW w:w="5216" w:type="dxa"/>
            <w:tcBorders>
              <w:bottom w:val="nil"/>
            </w:tcBorders>
          </w:tcPr>
          <w:p>
            <w:pPr>
              <w:pStyle w:val="0"/>
              <w:jc w:val="both"/>
            </w:pPr>
            <w:r>
              <w:rPr>
                <w:sz w:val="24"/>
              </w:rPr>
              <w:t xml:space="preserve">Выявление имеющихся навыков самообслуживания получателя социальных услуг; консультирование по восстановлению (формированию) навыков самообслуживания, в том числе с использованием технических средств реабилитации; консультирование по обустройству жилища в соответствии с имеющимися ограничениями жизнедеятельности, по формированию социально-бытовых условий жизнедеятельности</w:t>
            </w:r>
          </w:p>
        </w:tc>
      </w:tr>
      <w:tr>
        <w:tblPrEx>
          <w:tblBorders>
            <w:insideH w:val="nil"/>
          </w:tblBorders>
        </w:tblPrEx>
        <w:tc>
          <w:tcPr>
            <w:gridSpan w:val="3"/>
            <w:tcW w:w="9020" w:type="dxa"/>
            <w:tcBorders>
              <w:top w:val="nil"/>
            </w:tcBorders>
          </w:tcPr>
          <w:p>
            <w:pPr>
              <w:pStyle w:val="0"/>
              <w:jc w:val="both"/>
            </w:pPr>
            <w:r>
              <w:rPr>
                <w:sz w:val="24"/>
              </w:rPr>
              <w:t xml:space="preserve">(п. 7.9 введен </w:t>
            </w:r>
            <w:hyperlink w:history="0" r:id="rId18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3</w:t>
      </w:r>
    </w:p>
    <w:p>
      <w:pPr>
        <w:pStyle w:val="0"/>
        <w:jc w:val="right"/>
      </w:pPr>
      <w:r>
        <w:rPr>
          <w:sz w:val="24"/>
        </w:rPr>
        <w:t xml:space="preserve">к постановлению</w:t>
      </w:r>
    </w:p>
    <w:p>
      <w:pPr>
        <w:pStyle w:val="0"/>
        <w:jc w:val="right"/>
      </w:pPr>
      <w:r>
        <w:rPr>
          <w:sz w:val="24"/>
        </w:rPr>
        <w:t xml:space="preserve">Правительства Санкт-Петербурга</w:t>
      </w:r>
    </w:p>
    <w:p>
      <w:pPr>
        <w:pStyle w:val="0"/>
        <w:jc w:val="right"/>
      </w:pPr>
      <w:r>
        <w:rPr>
          <w:sz w:val="24"/>
        </w:rPr>
        <w:t xml:space="preserve">от 29.12.2014 N 1283</w:t>
      </w:r>
    </w:p>
    <w:p>
      <w:pPr>
        <w:pStyle w:val="0"/>
      </w:pPr>
      <w:r>
        <w:rPr>
          <w:sz w:val="24"/>
        </w:rPr>
      </w:r>
    </w:p>
    <w:bookmarkStart w:id="870" w:name="P870"/>
    <w:bookmarkEnd w:id="870"/>
    <w:p>
      <w:pPr>
        <w:pStyle w:val="2"/>
        <w:jc w:val="center"/>
      </w:pPr>
      <w:r>
        <w:rPr>
          <w:sz w:val="24"/>
        </w:rPr>
        <w:t xml:space="preserve">ПОРЯДОК</w:t>
      </w:r>
    </w:p>
    <w:p>
      <w:pPr>
        <w:pStyle w:val="2"/>
        <w:jc w:val="center"/>
      </w:pPr>
      <w:r>
        <w:rPr>
          <w:sz w:val="24"/>
        </w:rPr>
        <w:t xml:space="preserve">ПРЕДОСТАВЛЕНИЯ СОЦИАЛЬНЫХ УСЛУГ ПОСТАВЩИКАМИ СОЦИАЛЬНЫХ</w:t>
      </w:r>
    </w:p>
    <w:p>
      <w:pPr>
        <w:pStyle w:val="2"/>
        <w:jc w:val="center"/>
      </w:pPr>
      <w:r>
        <w:rPr>
          <w:sz w:val="24"/>
        </w:rPr>
        <w:t xml:space="preserve">УСЛУГ В СТАЦИОНАРНОЙ ФОРМЕ СОЦИАЛЬНОГО ОБСЛУЖИВАНИЯ</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30.06.2016 </w:t>
            </w:r>
            <w:hyperlink w:history="0" r:id="rId183"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N 530</w:t>
              </w:r>
            </w:hyperlink>
            <w:r>
              <w:rPr>
                <w:sz w:val="24"/>
                <w:color w:val="392c69"/>
              </w:rPr>
              <w:t xml:space="preserve">,</w:t>
            </w:r>
          </w:p>
          <w:p>
            <w:pPr>
              <w:pStyle w:val="0"/>
              <w:jc w:val="center"/>
            </w:pPr>
            <w:r>
              <w:rPr>
                <w:sz w:val="24"/>
                <w:color w:val="392c69"/>
              </w:rPr>
              <w:t xml:space="preserve">от 09.11.2016 </w:t>
            </w:r>
            <w:hyperlink w:history="0" r:id="rId184"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N 987</w:t>
              </w:r>
            </w:hyperlink>
            <w:r>
              <w:rPr>
                <w:sz w:val="24"/>
                <w:color w:val="392c69"/>
              </w:rPr>
              <w:t xml:space="preserve">, от 09.06.2017 </w:t>
            </w:r>
            <w:hyperlink w:history="0" r:id="rId185"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 от 26.02.2019 </w:t>
            </w:r>
            <w:hyperlink w:history="0" r:id="rId186"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color w:val="392c69"/>
              </w:rPr>
              <w:t xml:space="preserve">,</w:t>
            </w:r>
          </w:p>
          <w:p>
            <w:pPr>
              <w:pStyle w:val="0"/>
              <w:jc w:val="center"/>
            </w:pPr>
            <w:r>
              <w:rPr>
                <w:sz w:val="24"/>
                <w:color w:val="392c69"/>
              </w:rPr>
              <w:t xml:space="preserve">от 17.01.2020 </w:t>
            </w:r>
            <w:hyperlink w:history="0" r:id="rId18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 от 24.05.2023 </w:t>
            </w:r>
            <w:hyperlink w:history="0" r:id="rId188"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N 496</w:t>
              </w:r>
            </w:hyperlink>
            <w:r>
              <w:rPr>
                <w:sz w:val="24"/>
                <w:color w:val="392c69"/>
              </w:rPr>
              <w:t xml:space="preserve">, от 10.09.2024 </w:t>
            </w:r>
            <w:hyperlink w:history="0" r:id="rId189"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N 809</w:t>
              </w:r>
            </w:hyperlink>
            <w:r>
              <w:rPr>
                <w:sz w:val="24"/>
                <w:color w:val="392c69"/>
              </w:rPr>
              <w:t xml:space="preserve">,</w:t>
            </w:r>
          </w:p>
          <w:p>
            <w:pPr>
              <w:pStyle w:val="0"/>
              <w:jc w:val="center"/>
            </w:pPr>
            <w:r>
              <w:rPr>
                <w:sz w:val="24"/>
                <w:color w:val="392c69"/>
              </w:rPr>
              <w:t xml:space="preserve">от 12.02.2025 </w:t>
            </w:r>
            <w:hyperlink w:history="0" r:id="rId190"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N 68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p>
      <w:pPr>
        <w:pStyle w:val="2"/>
        <w:outlineLvl w:val="1"/>
        <w:jc w:val="center"/>
      </w:pPr>
      <w:r>
        <w:rPr>
          <w:sz w:val="24"/>
        </w:rPr>
        <w:t xml:space="preserve">1. Общие положения</w:t>
      </w:r>
    </w:p>
    <w:p>
      <w:pPr>
        <w:pStyle w:val="0"/>
      </w:pPr>
      <w:r>
        <w:rPr>
          <w:sz w:val="24"/>
        </w:rPr>
      </w:r>
    </w:p>
    <w:p>
      <w:pPr>
        <w:pStyle w:val="0"/>
        <w:ind w:firstLine="540"/>
        <w:jc w:val="both"/>
      </w:pPr>
      <w:r>
        <w:rPr>
          <w:sz w:val="24"/>
        </w:rPr>
        <w:t xml:space="preserve">1.1. Порядок предоставления социальных услуг поставщиками социальных услуг в стационарной форме социального обслуживания в Санкт-Петербурге (далее - Порядок) разработан в соответствии с </w:t>
      </w:r>
      <w:hyperlink w:history="0" r:id="rId19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пунктом 10 статьи 8</w:t>
        </w:r>
      </w:hyperlink>
      <w:r>
        <w:rPr>
          <w:sz w:val="24"/>
        </w:rPr>
        <w:t xml:space="preserve"> и </w:t>
      </w:r>
      <w:hyperlink w:history="0" r:id="rId19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27</w:t>
        </w:r>
      </w:hyperlink>
      <w:r>
        <w:rPr>
          <w:sz w:val="24"/>
        </w:rPr>
        <w:t xml:space="preserve"> Федерального закона "Об основах социального обслуживания граждан в Российской Федерации" (далее - Федеральный закон N 442-ФЗ), а также </w:t>
      </w:r>
      <w:hyperlink w:history="0" r:id="rId193"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пунктом 9 статьи 3</w:t>
        </w:r>
      </w:hyperlink>
      <w:r>
        <w:rPr>
          <w:sz w:val="24"/>
        </w:rPr>
        <w:t xml:space="preserve"> Закона Санкт-Петербурга от 24.12.2014 N 717-135 "О социальном обслуживании населения в Санкт-Петербурге" (далее - Закон).</w:t>
      </w:r>
    </w:p>
    <w:p>
      <w:pPr>
        <w:pStyle w:val="0"/>
        <w:spacing w:before="240" w:line-rule="auto"/>
        <w:ind w:firstLine="540"/>
        <w:jc w:val="both"/>
      </w:pPr>
      <w:r>
        <w:rPr>
          <w:sz w:val="24"/>
        </w:rPr>
        <w:t xml:space="preserve">1.2. Социальное обслуживание в стационарной форме социального обслуживания включает в себя деятельность по предоставлению социальных услуг получателям социальных услуг, признанным нуждающимися в социальном обслуживании, которая направлена на создание условий жизнедеятельности, наиболее адекватных их возрасту и состоянию здоровья, и(или) расширение их возможностей самостоятельно обеспечивать свои основные жизненные потребности.</w:t>
      </w:r>
    </w:p>
    <w:p>
      <w:pPr>
        <w:pStyle w:val="0"/>
        <w:jc w:val="both"/>
      </w:pPr>
      <w:r>
        <w:rPr>
          <w:sz w:val="24"/>
        </w:rPr>
        <w:t xml:space="preserve">(в ред. </w:t>
      </w:r>
      <w:hyperlink w:history="0" r:id="rId19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1.3. </w:t>
      </w:r>
      <w:hyperlink w:history="0" r:id="rId195"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Перечень</w:t>
        </w:r>
      </w:hyperlink>
      <w:r>
        <w:rPr>
          <w:sz w:val="24"/>
        </w:rPr>
        <w:t xml:space="preserve"> социальных услуг, оказываемых в стационарной форме социального обслуживания поставщиками социальных услуг в Санкт-Петербурге, утвержден Законом (далее - Перечень услуг).</w:t>
      </w:r>
    </w:p>
    <w:p>
      <w:pPr>
        <w:pStyle w:val="0"/>
        <w:spacing w:before="240" w:line-rule="auto"/>
        <w:ind w:firstLine="540"/>
        <w:jc w:val="both"/>
      </w:pPr>
      <w:r>
        <w:rPr>
          <w:sz w:val="24"/>
        </w:rPr>
        <w:t xml:space="preserve">1.4. Социальные услуги в стационарной форме социального обслуживания предоставляются их получателям при постоянном, временном (на срок, определенный индивидуальной программой предоставления социальных услуг (далее - индивидуальная программа) или пятидневном (в неделю) круглосуточном проживании в помещениях поставщиков социальных услуг.</w:t>
      </w:r>
    </w:p>
    <w:p>
      <w:pPr>
        <w:pStyle w:val="0"/>
        <w:jc w:val="both"/>
      </w:pPr>
      <w:r>
        <w:rPr>
          <w:sz w:val="24"/>
        </w:rPr>
        <w:t xml:space="preserve">(п. 1.4 в ред. </w:t>
      </w:r>
      <w:hyperlink w:history="0" r:id="rId19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1.5.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Законом.</w:t>
      </w:r>
    </w:p>
    <w:p>
      <w:pPr>
        <w:pStyle w:val="0"/>
        <w:spacing w:before="240" w:line-rule="auto"/>
        <w:ind w:firstLine="540"/>
        <w:jc w:val="both"/>
      </w:pPr>
      <w:r>
        <w:rPr>
          <w:sz w:val="24"/>
        </w:rPr>
        <w:t xml:space="preserve">1.6. Для предоставления социальных услуг в стационарной форме социального обслуживания при постоянном, временном или пятидневном (в неделю) круглосуточном проживании в помещениях поставщика социальных услуг гражданин или его законный представитель (далее - представитель) подает в письменной или электронной форме </w:t>
      </w:r>
      <w:hyperlink w:history="0" r:id="rId197"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с изм. и доп., вступ. в силу с 01.01.2025) {КонсультантПлюс}">
        <w:r>
          <w:rPr>
            <w:sz w:val="24"/>
            <w:color w:val="0000ff"/>
          </w:rPr>
          <w:t xml:space="preserve">заявление</w:t>
        </w:r>
      </w:hyperlink>
      <w:r>
        <w:rPr>
          <w:sz w:val="24"/>
        </w:rPr>
        <w:t xml:space="preserve"> о предоставлении социальных услуг, составленное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(далее - заявление), в Санкт-Петербургское государственное казенное учреждение "Центр организации социального обслуживания" (далее - Учреждение).</w:t>
      </w:r>
    </w:p>
    <w:p>
      <w:pPr>
        <w:pStyle w:val="0"/>
        <w:jc w:val="both"/>
      </w:pPr>
      <w:r>
        <w:rPr>
          <w:sz w:val="24"/>
        </w:rPr>
        <w:t xml:space="preserve">(в ред. Постановлений Правительства Санкт-Петербурга от 09.06.2017 </w:t>
      </w:r>
      <w:hyperlink w:history="0" r:id="rId198"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rPr>
        <w:t xml:space="preserve">, от 26.02.2019 </w:t>
      </w:r>
      <w:hyperlink w:history="0" r:id="rId199"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rPr>
        <w:t xml:space="preserve">)</w:t>
      </w:r>
    </w:p>
    <w:p>
      <w:pPr>
        <w:pStyle w:val="0"/>
        <w:spacing w:before="240" w:line-rule="auto"/>
        <w:ind w:firstLine="540"/>
        <w:jc w:val="both"/>
      </w:pPr>
      <w:r>
        <w:rPr>
          <w:sz w:val="24"/>
        </w:rPr>
        <w:t xml:space="preserve">Абзацы второй - третий исключены с 1 июля 2019 года. - </w:t>
      </w:r>
      <w:hyperlink w:history="0" r:id="rId200"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Постановление</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Заявление может быть передано в Учреждение в рамках межведомственного взаимодействия в соответствии со </w:t>
      </w:r>
      <w:hyperlink w:history="0" r:id="rId20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14</w:t>
        </w:r>
      </w:hyperlink>
      <w:r>
        <w:rPr>
          <w:sz w:val="24"/>
        </w:rPr>
        <w:t xml:space="preserve"> Федерального закона N 442-ФЗ.</w:t>
      </w:r>
    </w:p>
    <w:p>
      <w:pPr>
        <w:pStyle w:val="0"/>
        <w:jc w:val="both"/>
      </w:pPr>
      <w:r>
        <w:rPr>
          <w:sz w:val="24"/>
        </w:rPr>
        <w:t xml:space="preserve">(абзац введен </w:t>
      </w:r>
      <w:hyperlink w:history="0" r:id="rId20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1.7. Заявление и документы, указанные в </w:t>
      </w:r>
      <w:hyperlink w:history="0" w:anchor="P989" w:tooltip="5. Перечень документов, необходимых для предоставления">
        <w:r>
          <w:rPr>
            <w:sz w:val="24"/>
            <w:color w:val="0000ff"/>
          </w:rPr>
          <w:t xml:space="preserve">разделе 5</w:t>
        </w:r>
      </w:hyperlink>
      <w:r>
        <w:rPr>
          <w:sz w:val="24"/>
        </w:rPr>
        <w:t xml:space="preserve"> Порядка, в течение пяти рабочих дней с даты подачи гражданином или его законным представителем заявления рассматриваются Учреждением.</w:t>
      </w:r>
    </w:p>
    <w:p>
      <w:pPr>
        <w:pStyle w:val="0"/>
        <w:spacing w:before="240" w:line-rule="auto"/>
        <w:ind w:firstLine="540"/>
        <w:jc w:val="both"/>
      </w:pPr>
      <w:r>
        <w:rPr>
          <w:sz w:val="24"/>
        </w:rPr>
        <w:t xml:space="preserve">Абзац исключен. - </w:t>
      </w:r>
      <w:hyperlink w:history="0" r:id="rId203"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jc w:val="both"/>
      </w:pPr>
      <w:r>
        <w:rPr>
          <w:sz w:val="24"/>
        </w:rPr>
        <w:t xml:space="preserve">(п. 1.7 в ред. </w:t>
      </w:r>
      <w:hyperlink w:history="0" r:id="rId204"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rPr>
        <w:t xml:space="preserve"> Правительства Санкт-Петербурга от 26.02.2019 N 85)</w:t>
      </w:r>
    </w:p>
    <w:p>
      <w:pPr>
        <w:pStyle w:val="0"/>
        <w:spacing w:before="240" w:line-rule="auto"/>
        <w:ind w:firstLine="540"/>
        <w:jc w:val="both"/>
      </w:pPr>
      <w:r>
        <w:rPr>
          <w:sz w:val="24"/>
        </w:rPr>
        <w:t xml:space="preserve">1.8. При определении необходимых гражданину видов и количества социальных услуг, предоставляемых в стационарной форме социального обслуживания, в целях составления индивидуальной программы учитываются нуждаемость получателя социальных услуг в получении таких услуг, характер обстоятельств, которые ухудшают или могут ухудшить условия его жизнедеятельности, оценка условий жизнедеятельности гражданина (индивидуальная потребность в социальных услугах), рекомендуемый набор социальных услуг в разрезе форм социального обслуживания, видов социальных услуг и категорий получателей социальных услуг в Санкт-Петербурге, утвержденный Комитетом по социальной политике Санкт-Петербурга для данной категории получателей социальных услуг, а также заключение о выполнении индивидуальной программы (при повторном обращении гражданина).</w:t>
      </w:r>
    </w:p>
    <w:p>
      <w:pPr>
        <w:pStyle w:val="0"/>
        <w:jc w:val="both"/>
      </w:pPr>
      <w:r>
        <w:rPr>
          <w:sz w:val="24"/>
        </w:rPr>
        <w:t xml:space="preserve">(в ред. </w:t>
      </w:r>
      <w:hyperlink w:history="0" r:id="rId20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Порядок определения индивидуальной потребности в социальных услугах получателя социальных услуг утверждается Комитетом по социальной политике Санкт-Петербурга.</w:t>
      </w:r>
    </w:p>
    <w:p>
      <w:pPr>
        <w:pStyle w:val="0"/>
        <w:jc w:val="both"/>
      </w:pPr>
      <w:r>
        <w:rPr>
          <w:sz w:val="24"/>
        </w:rPr>
        <w:t xml:space="preserve">(абзац введен </w:t>
      </w:r>
      <w:hyperlink w:history="0" r:id="rId206"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Постановлением</w:t>
        </w:r>
      </w:hyperlink>
      <w:r>
        <w:rPr>
          <w:sz w:val="24"/>
        </w:rPr>
        <w:t xml:space="preserve"> Правительства Санкт-Петербурга от 09.06.2017 N 436)</w:t>
      </w:r>
    </w:p>
    <w:p>
      <w:pPr>
        <w:pStyle w:val="0"/>
        <w:spacing w:before="240" w:line-rule="auto"/>
        <w:ind w:firstLine="540"/>
        <w:jc w:val="both"/>
      </w:pPr>
      <w:r>
        <w:rPr>
          <w:sz w:val="24"/>
        </w:rPr>
        <w:t xml:space="preserve">1.9. Получатели социальных услуг вправе участвовать в правоотношениях по предоставлению социальных услуг в стационарной форме социального обслуживания лично или через представителя. При этом личное участие в правоотношениях по получению социальных услуг получателей социальных услуг не лишает их права иметь представителя.</w:t>
      </w:r>
    </w:p>
    <w:p>
      <w:pPr>
        <w:pStyle w:val="0"/>
        <w:spacing w:before="240" w:line-rule="auto"/>
        <w:ind w:firstLine="540"/>
        <w:jc w:val="both"/>
      </w:pPr>
      <w:r>
        <w:rPr>
          <w:sz w:val="24"/>
        </w:rPr>
        <w:t xml:space="preserve">1.10. Информирование граждан, признанных нуждающимися в стационарном социальном обслуживании, о порядке предоставления социальных услуг, Перечне услуг осуществляется непосредственно в помещениях поставщиков социальных услуг, оказывающих социальные услуги в стационарной форме социального обслуживания, с использованием электронной или телефонной связи, информационно-телекоммуникационной сети "Интернет", иными общедоступными способами.</w:t>
      </w:r>
    </w:p>
    <w:p>
      <w:pPr>
        <w:pStyle w:val="0"/>
      </w:pPr>
      <w:r>
        <w:rPr>
          <w:sz w:val="24"/>
        </w:rPr>
      </w:r>
    </w:p>
    <w:p>
      <w:pPr>
        <w:pStyle w:val="2"/>
        <w:outlineLvl w:val="1"/>
        <w:jc w:val="center"/>
      </w:pPr>
      <w:r>
        <w:rPr>
          <w:sz w:val="24"/>
        </w:rPr>
        <w:t xml:space="preserve">2. Стандарт социальных услуг</w:t>
      </w:r>
    </w:p>
    <w:p>
      <w:pPr>
        <w:pStyle w:val="0"/>
      </w:pPr>
      <w:r>
        <w:rPr>
          <w:sz w:val="24"/>
        </w:rPr>
      </w:r>
    </w:p>
    <w:p>
      <w:pPr>
        <w:pStyle w:val="0"/>
        <w:ind w:firstLine="540"/>
        <w:jc w:val="both"/>
      </w:pPr>
      <w:r>
        <w:rPr>
          <w:sz w:val="24"/>
        </w:rPr>
        <w:t xml:space="preserve">2.1. Социальные услуги в стационарной форме социального обслуживания предоставляются:</w:t>
      </w:r>
    </w:p>
    <w:p>
      <w:pPr>
        <w:pStyle w:val="0"/>
        <w:spacing w:before="240" w:line-rule="auto"/>
        <w:ind w:firstLine="540"/>
        <w:jc w:val="both"/>
      </w:pPr>
      <w:r>
        <w:rPr>
          <w:sz w:val="24"/>
        </w:rPr>
        <w:t xml:space="preserve">гражданам пожилого возраста;</w:t>
      </w:r>
    </w:p>
    <w:p>
      <w:pPr>
        <w:pStyle w:val="0"/>
        <w:spacing w:before="240" w:line-rule="auto"/>
        <w:ind w:firstLine="540"/>
        <w:jc w:val="both"/>
      </w:pPr>
      <w:r>
        <w:rPr>
          <w:sz w:val="24"/>
        </w:rPr>
        <w:t xml:space="preserve">инвалидам трудоспособного возраста;</w:t>
      </w:r>
    </w:p>
    <w:p>
      <w:pPr>
        <w:pStyle w:val="0"/>
        <w:spacing w:before="240" w:line-rule="auto"/>
        <w:ind w:firstLine="540"/>
        <w:jc w:val="both"/>
      </w:pPr>
      <w:r>
        <w:rPr>
          <w:sz w:val="24"/>
        </w:rPr>
        <w:t xml:space="preserve">детям-инвалидам;</w:t>
      </w:r>
    </w:p>
    <w:p>
      <w:pPr>
        <w:pStyle w:val="0"/>
        <w:spacing w:before="240" w:line-rule="auto"/>
        <w:ind w:firstLine="540"/>
        <w:jc w:val="both"/>
      </w:pPr>
      <w:r>
        <w:rPr>
          <w:sz w:val="24"/>
        </w:rPr>
        <w:t xml:space="preserve">несовершеннолетним, находящимся в трудной жизненной ситуации и(или) в социально опасном положении;</w:t>
      </w:r>
    </w:p>
    <w:p>
      <w:pPr>
        <w:pStyle w:val="0"/>
        <w:spacing w:before="240" w:line-rule="auto"/>
        <w:ind w:firstLine="540"/>
        <w:jc w:val="both"/>
      </w:pPr>
      <w:r>
        <w:rPr>
          <w:sz w:val="24"/>
        </w:rPr>
        <w:t xml:space="preserve">несовершеннолетним матерям с младенцами (от 0 до 1 года) и несовершеннолетним беременным;</w:t>
      </w:r>
    </w:p>
    <w:p>
      <w:pPr>
        <w:pStyle w:val="0"/>
        <w:spacing w:before="240" w:line-rule="auto"/>
        <w:ind w:firstLine="540"/>
        <w:jc w:val="both"/>
      </w:pPr>
      <w:r>
        <w:rPr>
          <w:sz w:val="24"/>
        </w:rPr>
        <w:t xml:space="preserve">несовершеннолетним, оставшимся без попечения родителей;</w:t>
      </w:r>
    </w:p>
    <w:p>
      <w:pPr>
        <w:pStyle w:val="0"/>
        <w:spacing w:before="240" w:line-rule="auto"/>
        <w:ind w:firstLine="540"/>
        <w:jc w:val="both"/>
      </w:pPr>
      <w:r>
        <w:rPr>
          <w:sz w:val="24"/>
        </w:rPr>
        <w:t xml:space="preserve">лицам из числа детей-сирот и детей, оставшихся без попечения родителей, в возрасте от 18 до 23 лет, находящимся в трудной жизненной ситуации;</w:t>
      </w:r>
    </w:p>
    <w:p>
      <w:pPr>
        <w:pStyle w:val="0"/>
        <w:spacing w:before="240" w:line-rule="auto"/>
        <w:ind w:firstLine="540"/>
        <w:jc w:val="both"/>
      </w:pPr>
      <w:r>
        <w:rPr>
          <w:sz w:val="24"/>
        </w:rPr>
        <w:t xml:space="preserve">семьям, находящимся в трудной жизненной ситуации и(или) в социально опасном положении, с несовершеннолетними детьми;</w:t>
      </w:r>
    </w:p>
    <w:p>
      <w:pPr>
        <w:pStyle w:val="0"/>
        <w:spacing w:before="240" w:line-rule="auto"/>
        <w:ind w:firstLine="540"/>
        <w:jc w:val="both"/>
      </w:pPr>
      <w:r>
        <w:rPr>
          <w:sz w:val="24"/>
        </w:rPr>
        <w:t xml:space="preserve">женщинам, находящимся в трудной жизненной ситуации;</w:t>
      </w:r>
    </w:p>
    <w:p>
      <w:pPr>
        <w:pStyle w:val="0"/>
        <w:spacing w:before="240" w:line-rule="auto"/>
        <w:ind w:firstLine="540"/>
        <w:jc w:val="both"/>
      </w:pPr>
      <w:r>
        <w:rPr>
          <w:sz w:val="24"/>
        </w:rPr>
        <w:t xml:space="preserve">ВИЧ-инфицированным гражданам и членам их семей;</w:t>
      </w:r>
    </w:p>
    <w:p>
      <w:pPr>
        <w:pStyle w:val="0"/>
        <w:spacing w:before="240" w:line-rule="auto"/>
        <w:ind w:firstLine="540"/>
        <w:jc w:val="both"/>
      </w:pPr>
      <w:r>
        <w:rPr>
          <w:sz w:val="24"/>
        </w:rPr>
        <w:t xml:space="preserve">гражданам, зависимым от психоактивных веществ;</w:t>
      </w:r>
    </w:p>
    <w:p>
      <w:pPr>
        <w:pStyle w:val="0"/>
        <w:spacing w:before="240" w:line-rule="auto"/>
        <w:ind w:firstLine="540"/>
        <w:jc w:val="both"/>
      </w:pPr>
      <w:r>
        <w:rPr>
          <w:sz w:val="24"/>
        </w:rPr>
        <w:t xml:space="preserve">гражданам без определенного места жительства;</w:t>
      </w:r>
    </w:p>
    <w:p>
      <w:pPr>
        <w:pStyle w:val="0"/>
        <w:spacing w:before="240" w:line-rule="auto"/>
        <w:ind w:firstLine="540"/>
        <w:jc w:val="both"/>
      </w:pPr>
      <w:r>
        <w:rPr>
          <w:sz w:val="24"/>
        </w:rPr>
        <w:t xml:space="preserve">гражданам, нуждающимся в предоставлении оздоровительного отдыха в соответствии с законодательством Санкт-Петербурга;</w:t>
      </w:r>
    </w:p>
    <w:p>
      <w:pPr>
        <w:pStyle w:val="0"/>
        <w:spacing w:before="240" w:line-rule="auto"/>
        <w:ind w:firstLine="540"/>
        <w:jc w:val="both"/>
      </w:pPr>
      <w:r>
        <w:rPr>
          <w:sz w:val="24"/>
        </w:rPr>
        <w:t xml:space="preserve">лицам, отбывающим уголовное наказание, не связанное с лишением свободы, или освобожденным из мест лишения свободы.</w:t>
      </w:r>
    </w:p>
    <w:p>
      <w:pPr>
        <w:pStyle w:val="0"/>
        <w:jc w:val="both"/>
      </w:pPr>
      <w:r>
        <w:rPr>
          <w:sz w:val="24"/>
        </w:rPr>
        <w:t xml:space="preserve">(п. 2.1 в ред. </w:t>
      </w:r>
      <w:hyperlink w:history="0" r:id="rId20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2.2. </w:t>
      </w:r>
      <w:hyperlink w:history="0" w:anchor="P1048" w:tooltip="СОСТАВ">
        <w:r>
          <w:rPr>
            <w:sz w:val="24"/>
            <w:color w:val="0000ff"/>
          </w:rPr>
          <w:t xml:space="preserve">Состав</w:t>
        </w:r>
      </w:hyperlink>
      <w:r>
        <w:rPr>
          <w:sz w:val="24"/>
        </w:rPr>
        <w:t xml:space="preserve"> социальных услуг, предоставляемых в стационарной форме социального обслуживания, включая описание социальных услуг в разрезе видов социальных услуг, указан в приложении к Порядку.</w:t>
      </w:r>
    </w:p>
    <w:p>
      <w:pPr>
        <w:pStyle w:val="0"/>
        <w:spacing w:before="240" w:line-rule="auto"/>
        <w:ind w:firstLine="540"/>
        <w:jc w:val="both"/>
      </w:pPr>
      <w:r>
        <w:rPr>
          <w:sz w:val="24"/>
        </w:rPr>
        <w:t xml:space="preserve">Абзац исключен. - </w:t>
      </w:r>
      <w:hyperlink w:history="0" r:id="rId208"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2.3. Состав социальных услуг, предоставляемых в стационарной форме социального обслуживания, включая их объем, в разрезе видов социальных услуг и категорий получателей социальных услуг формируется и утверждается Комитетом по социальной политике Санкт-Петербурга.</w:t>
      </w:r>
    </w:p>
    <w:p>
      <w:pPr>
        <w:pStyle w:val="0"/>
        <w:jc w:val="both"/>
      </w:pPr>
      <w:r>
        <w:rPr>
          <w:sz w:val="24"/>
        </w:rPr>
        <w:t xml:space="preserve">(в ред. </w:t>
      </w:r>
      <w:hyperlink w:history="0" r:id="rId209"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2.4. Социальные услуги в стационарной форме социального обслуживания предоставляются получателю социальных услуг в сроки, определенные в индивидуальной программе и договоре о предоставлении социальных услуг, заключаемом между поставщиком социальных услуг и гражданином (представителем).</w:t>
      </w:r>
    </w:p>
    <w:p>
      <w:pPr>
        <w:pStyle w:val="0"/>
        <w:jc w:val="both"/>
      </w:pPr>
      <w:r>
        <w:rPr>
          <w:sz w:val="24"/>
        </w:rPr>
        <w:t xml:space="preserve">(в ред. </w:t>
      </w:r>
      <w:hyperlink w:history="0" r:id="rId210"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2.5. Подушевые нормативы финансирования социальных услуг, оказываемых в стационарной форме социального обслуживания, ежегодно рассчитываются Комитетом по экономической политике и стратегическому планированию Санкт-Петербурга с учетом методических </w:t>
      </w:r>
      <w:hyperlink w:history="0" r:id="rId211"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с изм. и доп., вступ. в силу с 01.01.2025) {КонсультантПлюс}">
        <w:r>
          <w:rPr>
            <w:sz w:val="24"/>
            <w:color w:val="0000ff"/>
          </w:rPr>
          <w:t xml:space="preserve">рекомендаций</w:t>
        </w:r>
      </w:hyperlink>
      <w:r>
        <w:rPr>
          <w:sz w:val="24"/>
        </w:rPr>
        <w:t xml:space="preserve"> по расчету подушевых нормативов финансирования социальных услуг, утвержденных постановлением Правительства Российской Федерации от 01.12.2014 N 1285, в соответствии с Перечнем услуг и на основании рассчитанных и утвержденных Комитетом по социальной политике Санкт-Петербурга нормативных затрат (норм расходования ресурсов) на оказание социальных услуг.</w:t>
      </w:r>
    </w:p>
    <w:p>
      <w:pPr>
        <w:pStyle w:val="0"/>
        <w:spacing w:before="240" w:line-rule="auto"/>
        <w:ind w:firstLine="540"/>
        <w:jc w:val="both"/>
      </w:pPr>
      <w:r>
        <w:rPr>
          <w:sz w:val="24"/>
        </w:rPr>
        <w:t xml:space="preserve">Подушевые нормативы финансирования социальных услуг устанавливаются в расчете на одного получателя социальных услуг, включенных в Перечень услуг.</w:t>
      </w:r>
    </w:p>
    <w:p>
      <w:pPr>
        <w:pStyle w:val="0"/>
        <w:spacing w:before="240" w:line-rule="auto"/>
        <w:ind w:firstLine="540"/>
        <w:jc w:val="both"/>
      </w:pPr>
      <w:r>
        <w:rPr>
          <w:sz w:val="24"/>
        </w:rPr>
        <w:t xml:space="preserve">Величина подушевых нормативов финансирования социальных услуг на очередной финансовый год и на плановый период утверждается Комитетом по экономической политике и стратегическому планированию Санкт-Петербурга ежегодно до 1 июня текущего финансового года.</w:t>
      </w:r>
    </w:p>
    <w:p>
      <w:pPr>
        <w:pStyle w:val="0"/>
        <w:jc w:val="both"/>
      </w:pPr>
      <w:r>
        <w:rPr>
          <w:sz w:val="24"/>
        </w:rPr>
        <w:t xml:space="preserve">(в ред. </w:t>
      </w:r>
      <w:hyperlink w:history="0" r:id="rId212"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jc w:val="both"/>
      </w:pPr>
      <w:r>
        <w:rPr>
          <w:sz w:val="24"/>
        </w:rPr>
        <w:t xml:space="preserve">(п. 2.5 в ред. </w:t>
      </w:r>
      <w:hyperlink w:history="0" r:id="rId21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2.6. Основными показателями, определяющими качество социальных услуг в стационарной форме социального обслуживания, являются:</w:t>
      </w:r>
    </w:p>
    <w:p>
      <w:pPr>
        <w:pStyle w:val="0"/>
        <w:spacing w:before="240" w:line-rule="auto"/>
        <w:ind w:firstLine="540"/>
        <w:jc w:val="both"/>
      </w:pPr>
      <w:r>
        <w:rPr>
          <w:sz w:val="24"/>
        </w:rPr>
        <w:t xml:space="preserve">показатели, характеризующие удовлетворенность социальными услугами получателей социальных услуг (например, число обоснованных жалоб, число положительных или отрицательных отзывов о работе поставщика социальных услуг);</w:t>
      </w:r>
    </w:p>
    <w:p>
      <w:pPr>
        <w:pStyle w:val="0"/>
        <w:spacing w:before="240" w:line-rule="auto"/>
        <w:ind w:firstLine="540"/>
        <w:jc w:val="both"/>
      </w:pPr>
      <w:r>
        <w:rPr>
          <w:sz w:val="24"/>
        </w:rPr>
        <w:t xml:space="preserve">наличие и состояние документов, в соответствии с которыми поставщик социальных услуг осуществляет деятельность в сфере стационарного социального обслуживания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pPr>
        <w:pStyle w:val="0"/>
        <w:spacing w:before="240" w:line-rule="auto"/>
        <w:ind w:firstLine="540"/>
        <w:jc w:val="both"/>
      </w:pPr>
      <w:r>
        <w:rPr>
          <w:sz w:val="24"/>
        </w:rPr>
        <w:t xml:space="preserve">численность получателей социальных услуг, охваченных социальными услугами у данного поставщика социальных услуг;</w:t>
      </w:r>
    </w:p>
    <w:p>
      <w:pPr>
        <w:pStyle w:val="0"/>
        <w:spacing w:before="240" w:line-rule="auto"/>
        <w:ind w:firstLine="540"/>
        <w:jc w:val="both"/>
      </w:pPr>
      <w:r>
        <w:rPr>
          <w:sz w:val="24"/>
        </w:rPr>
        <w:t xml:space="preserve">доступность условий размещения поставщиков социальных услуг (в том числе доступность предоставления социального обслуживания для инвалидов и других лиц с учетом ограничений их жизнедеятельности);</w:t>
      </w:r>
    </w:p>
    <w:p>
      <w:pPr>
        <w:pStyle w:val="0"/>
        <w:spacing w:before="240" w:line-rule="auto"/>
        <w:ind w:firstLine="540"/>
        <w:jc w:val="both"/>
      </w:pPr>
      <w:r>
        <w:rPr>
          <w:sz w:val="24"/>
        </w:rPr>
        <w:t xml:space="preserve">укомплектованность штата поставщика социальных услуг специалистами и их квалификация;</w:t>
      </w:r>
    </w:p>
    <w:p>
      <w:pPr>
        <w:pStyle w:val="0"/>
        <w:spacing w:before="240" w:line-rule="auto"/>
        <w:ind w:firstLine="540"/>
        <w:jc w:val="both"/>
      </w:pPr>
      <w:r>
        <w:rPr>
          <w:sz w:val="24"/>
        </w:rPr>
        <w:t xml:space="preserve">наличие специального и технического оснащения (оборудование, приборы, аппаратура и т.д.) помещений поставщика социальных услуг;</w:t>
      </w:r>
    </w:p>
    <w:p>
      <w:pPr>
        <w:pStyle w:val="0"/>
        <w:spacing w:before="240" w:line-rule="auto"/>
        <w:ind w:firstLine="540"/>
        <w:jc w:val="both"/>
      </w:pPr>
      <w:r>
        <w:rPr>
          <w:sz w:val="24"/>
        </w:rPr>
        <w:t xml:space="preserve">состояние информации о порядке и правилах предоставления социальных услуг в стационарной форме социального обслуживания;</w:t>
      </w:r>
    </w:p>
    <w:p>
      <w:pPr>
        <w:pStyle w:val="0"/>
        <w:spacing w:before="240" w:line-rule="auto"/>
        <w:ind w:firstLine="540"/>
        <w:jc w:val="both"/>
      </w:pPr>
      <w:r>
        <w:rPr>
          <w:sz w:val="24"/>
        </w:rPr>
        <w:t xml:space="preserve">повышение качества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социальных услуг).</w:t>
      </w:r>
    </w:p>
    <w:p>
      <w:pPr>
        <w:pStyle w:val="0"/>
        <w:spacing w:before="240" w:line-rule="auto"/>
        <w:ind w:firstLine="540"/>
        <w:jc w:val="both"/>
      </w:pPr>
      <w:r>
        <w:rPr>
          <w:sz w:val="24"/>
        </w:rPr>
        <w:t xml:space="preserve">2.7. При оценке качества социальных услуг в стационарной форме социального обслуживания используются следующие критерии:</w:t>
      </w:r>
    </w:p>
    <w:p>
      <w:pPr>
        <w:pStyle w:val="0"/>
        <w:spacing w:before="240" w:line-rule="auto"/>
        <w:ind w:firstLine="540"/>
        <w:jc w:val="both"/>
      </w:pPr>
      <w:r>
        <w:rPr>
          <w:sz w:val="24"/>
        </w:rPr>
        <w:t xml:space="preserve">полнота предоставления социальных услуг в соответствии с требованиями действующего законодательства;</w:t>
      </w:r>
    </w:p>
    <w:p>
      <w:pPr>
        <w:pStyle w:val="0"/>
        <w:spacing w:before="240" w:line-rule="auto"/>
        <w:ind w:firstLine="540"/>
        <w:jc w:val="both"/>
      </w:pPr>
      <w:r>
        <w:rPr>
          <w:sz w:val="24"/>
        </w:rPr>
        <w:t xml:space="preserve">своевременность предоставления социальных услуг, в том числе с учетом степени нуждаемости получателя социальных услуг;</w:t>
      </w:r>
    </w:p>
    <w:p>
      <w:pPr>
        <w:pStyle w:val="0"/>
        <w:spacing w:before="240" w:line-rule="auto"/>
        <w:ind w:firstLine="540"/>
        <w:jc w:val="both"/>
      </w:pPr>
      <w:r>
        <w:rPr>
          <w:sz w:val="24"/>
        </w:rPr>
        <w:t xml:space="preserve">результативность (эффективность) предоставления социальной услуги (улучшение условий жизнедеятельности получателя социальных услуг).</w:t>
      </w:r>
    </w:p>
    <w:p>
      <w:pPr>
        <w:pStyle w:val="0"/>
        <w:spacing w:before="240" w:line-rule="auto"/>
        <w:ind w:firstLine="540"/>
        <w:jc w:val="both"/>
      </w:pPr>
      <w:r>
        <w:rPr>
          <w:sz w:val="24"/>
        </w:rPr>
        <w:t xml:space="preserve">2.8. Показатели качества предоставления социальных услуг в стационарной форме социального обслуживания и оценка результатов их предоставления поставщиками социальных услуг определяются по результатам предоставления социальных услуг применительно к каждому конкретному получателю социальных услуг.</w:t>
      </w:r>
    </w:p>
    <w:p>
      <w:pPr>
        <w:pStyle w:val="0"/>
        <w:spacing w:before="240" w:line-rule="auto"/>
        <w:ind w:firstLine="540"/>
        <w:jc w:val="both"/>
      </w:pPr>
      <w:r>
        <w:rPr>
          <w:sz w:val="24"/>
        </w:rPr>
        <w:t xml:space="preserve">2.9. Условия предоставления социальных услуг в стационарной форме социального обслуживания определяются в соответствии с условиями, установленными действующим законодательством, с учетом условий, установленных получателю социальных услуг в индивидуальной программе и договоре о предоставлении социальных услуг, заключаемом поставщиком социальных услуг и гражданином (представителем) (далее - договор).</w:t>
      </w:r>
    </w:p>
    <w:p>
      <w:pPr>
        <w:pStyle w:val="0"/>
        <w:spacing w:before="240" w:line-rule="auto"/>
        <w:ind w:firstLine="540"/>
        <w:jc w:val="both"/>
      </w:pPr>
      <w:r>
        <w:rPr>
          <w:sz w:val="24"/>
        </w:rPr>
        <w:t xml:space="preserve">2.10. При получении социальных услуг в стационарной форме социального обслуживания получатели социальных услуг имеют право:</w:t>
      </w:r>
    </w:p>
    <w:p>
      <w:pPr>
        <w:pStyle w:val="0"/>
        <w:spacing w:before="240" w:line-rule="auto"/>
        <w:ind w:firstLine="540"/>
        <w:jc w:val="both"/>
      </w:pPr>
      <w:r>
        <w:rPr>
          <w:sz w:val="24"/>
        </w:rPr>
        <w:t xml:space="preserve">на уважительное и гуманное отношение;</w:t>
      </w:r>
    </w:p>
    <w:p>
      <w:pPr>
        <w:pStyle w:val="0"/>
        <w:spacing w:before="240" w:line-rule="auto"/>
        <w:ind w:firstLine="540"/>
        <w:jc w:val="both"/>
      </w:pPr>
      <w:r>
        <w:rPr>
          <w:sz w:val="24"/>
        </w:rPr>
        <w:t xml:space="preserve">на выбор поставщика социальных услуг;</w:t>
      </w:r>
    </w:p>
    <w:p>
      <w:pPr>
        <w:pStyle w:val="0"/>
        <w:spacing w:before="240" w:line-rule="auto"/>
        <w:ind w:firstLine="540"/>
        <w:jc w:val="both"/>
      </w:pPr>
      <w:r>
        <w:rPr>
          <w:sz w:val="24"/>
        </w:rPr>
        <w:t xml:space="preserve">на получение бесплатно в доступной форме информации о своих правах и обязанностях, видах социальных услуг, сроках, порядке и условиях их предоставления, тарифах на эти услуги и их стоимости, возможности получения этих услуг бесплатно;</w:t>
      </w:r>
    </w:p>
    <w:p>
      <w:pPr>
        <w:pStyle w:val="0"/>
        <w:spacing w:before="240" w:line-rule="auto"/>
        <w:ind w:firstLine="540"/>
        <w:jc w:val="both"/>
      </w:pPr>
      <w:r>
        <w:rPr>
          <w:sz w:val="24"/>
        </w:rPr>
        <w:t xml:space="preserve">на отказ от предоставления социальных услуг;</w:t>
      </w:r>
    </w:p>
    <w:p>
      <w:pPr>
        <w:pStyle w:val="0"/>
        <w:spacing w:before="240" w:line-rule="auto"/>
        <w:ind w:firstLine="540"/>
        <w:jc w:val="both"/>
      </w:pPr>
      <w:r>
        <w:rPr>
          <w:sz w:val="24"/>
        </w:rPr>
        <w:t xml:space="preserve">на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pPr>
        <w:pStyle w:val="0"/>
        <w:spacing w:before="240" w:line-rule="auto"/>
        <w:ind w:firstLine="540"/>
        <w:jc w:val="both"/>
      </w:pPr>
      <w:r>
        <w:rPr>
          <w:sz w:val="24"/>
        </w:rPr>
        <w:t xml:space="preserve">на свободное посещение представителями, адвокатами, нотариусами, представителями общественных и(или) иных организаций, священнослужителями, а также родственниками и другими лицами в дневное и вечернее время;</w:t>
      </w:r>
    </w:p>
    <w:p>
      <w:pPr>
        <w:pStyle w:val="0"/>
        <w:spacing w:before="240" w:line-rule="auto"/>
        <w:ind w:firstLine="540"/>
        <w:jc w:val="both"/>
      </w:pPr>
      <w:r>
        <w:rPr>
          <w:sz w:val="24"/>
        </w:rPr>
        <w:t xml:space="preserve">на конфиденциальность информации личного характера, ставшей известной при оказании услуг;</w:t>
      </w:r>
    </w:p>
    <w:p>
      <w:pPr>
        <w:pStyle w:val="0"/>
        <w:spacing w:before="240" w:line-rule="auto"/>
        <w:ind w:firstLine="540"/>
        <w:jc w:val="both"/>
      </w:pPr>
      <w:r>
        <w:rPr>
          <w:sz w:val="24"/>
        </w:rPr>
        <w:t xml:space="preserve">на защиту своих прав и законных интересов, в том числе в судебном порядке.</w:t>
      </w:r>
    </w:p>
    <w:p>
      <w:pPr>
        <w:pStyle w:val="0"/>
        <w:spacing w:before="240" w:line-rule="auto"/>
        <w:ind w:firstLine="540"/>
        <w:jc w:val="both"/>
      </w:pPr>
      <w:r>
        <w:rPr>
          <w:sz w:val="24"/>
        </w:rPr>
        <w:t xml:space="preserve">2.11. Получатель социальных услуг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социальных услуг в стационарной форме социального обслуживания.</w:t>
      </w:r>
    </w:p>
    <w:p>
      <w:pPr>
        <w:pStyle w:val="0"/>
      </w:pPr>
      <w:r>
        <w:rPr>
          <w:sz w:val="24"/>
        </w:rPr>
      </w:r>
    </w:p>
    <w:p>
      <w:pPr>
        <w:pStyle w:val="2"/>
        <w:outlineLvl w:val="1"/>
        <w:jc w:val="center"/>
      </w:pPr>
      <w:r>
        <w:rPr>
          <w:sz w:val="24"/>
        </w:rPr>
        <w:t xml:space="preserve">3. Оплата предоставления социальных услуг</w:t>
      </w:r>
    </w:p>
    <w:p>
      <w:pPr>
        <w:pStyle w:val="0"/>
      </w:pPr>
      <w:r>
        <w:rPr>
          <w:sz w:val="24"/>
        </w:rPr>
      </w:r>
    </w:p>
    <w:p>
      <w:pPr>
        <w:pStyle w:val="0"/>
        <w:ind w:firstLine="540"/>
        <w:jc w:val="both"/>
      </w:pPr>
      <w:r>
        <w:rPr>
          <w:sz w:val="24"/>
        </w:rPr>
        <w:t xml:space="preserve">3.1. Социальные услуги в стационарной форме социального обслуживания в Санкт-Петербурге предоставляются поставщиками социальных услуг бесплатно, за плату или частичную плату в соответствии со </w:t>
      </w:r>
      <w:hyperlink w:history="0" r:id="rId214"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статьей 7</w:t>
        </w:r>
      </w:hyperlink>
      <w:r>
        <w:rPr>
          <w:sz w:val="24"/>
        </w:rPr>
        <w:t xml:space="preserve"> Закона.</w:t>
      </w:r>
    </w:p>
    <w:p>
      <w:pPr>
        <w:pStyle w:val="0"/>
        <w:spacing w:before="240" w:line-rule="auto"/>
        <w:ind w:firstLine="540"/>
        <w:jc w:val="both"/>
      </w:pPr>
      <w:r>
        <w:rPr>
          <w:sz w:val="24"/>
        </w:rPr>
        <w:t xml:space="preserve">Решение об условиях оказания социальных услуг в стационарной форме социального обслуживания (бесплатно, за плату или частичную плату) принимается поставщиком социальных услуг на основании представляемых получателем социальных услуг (представителем) документов с учетом среднедушевого дохода получателя социальных услуг, а также тарифов на социальные услуги.</w:t>
      </w:r>
    </w:p>
    <w:p>
      <w:pPr>
        <w:pStyle w:val="0"/>
        <w:spacing w:before="240" w:line-rule="auto"/>
        <w:ind w:firstLine="540"/>
        <w:jc w:val="both"/>
      </w:pPr>
      <w:r>
        <w:rPr>
          <w:sz w:val="24"/>
        </w:rPr>
        <w:t xml:space="preserve">Расчет среднедушевого дохода в отношении получателя социальных услуг, за исключением лиц, указанных в </w:t>
      </w:r>
      <w:hyperlink w:history="0" w:anchor="P965" w:tooltip="3.2 - 3.2-1. Исключены. - Постановление Правительства Санкт-Петербурга от 10.09.2024 N 809.">
        <w:r>
          <w:rPr>
            <w:sz w:val="24"/>
            <w:color w:val="0000ff"/>
          </w:rPr>
          <w:t xml:space="preserve">пункте 3.2</w:t>
        </w:r>
      </w:hyperlink>
      <w:r>
        <w:rPr>
          <w:sz w:val="24"/>
        </w:rPr>
        <w:t xml:space="preserve"> Порядка, производится на дату обращения и осуществляется в соответствии с </w:t>
      </w:r>
      <w:hyperlink w:history="0" r:id="rId215"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Правительства Российской Федерации от 23.12.2024 N 1873 "Об утверждении Правил определения среднедушевого дохода для предоставления социальных услуг бесплатно" (далее - постановление N 1873) на основании сведений (информации) о составе семьи, наличии (отсутствии) доходов членов семьи или одиноко проживающего гражданина и принадлежащем им (ему) имуществе на праве собственности.</w:t>
      </w:r>
    </w:p>
    <w:p>
      <w:pPr>
        <w:pStyle w:val="0"/>
        <w:jc w:val="both"/>
      </w:pPr>
      <w:r>
        <w:rPr>
          <w:sz w:val="24"/>
        </w:rPr>
        <w:t xml:space="preserve">(в ред. </w:t>
      </w:r>
      <w:hyperlink w:history="0" r:id="rId216"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Постановления</w:t>
        </w:r>
      </w:hyperlink>
      <w:r>
        <w:rPr>
          <w:sz w:val="24"/>
        </w:rPr>
        <w:t xml:space="preserve"> Правительства Санкт-Петербурга от 12.02.2025 N 68)</w:t>
      </w:r>
    </w:p>
    <w:bookmarkStart w:id="965" w:name="P965"/>
    <w:bookmarkEnd w:id="965"/>
    <w:p>
      <w:pPr>
        <w:pStyle w:val="0"/>
        <w:spacing w:before="240" w:line-rule="auto"/>
        <w:ind w:firstLine="540"/>
        <w:jc w:val="both"/>
      </w:pPr>
      <w:r>
        <w:rPr>
          <w:sz w:val="24"/>
        </w:rPr>
        <w:t xml:space="preserve">3.2 - 3.2-1. Исключены. - </w:t>
      </w:r>
      <w:hyperlink w:history="0" r:id="rId217"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3.3.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history="0" w:anchor="P965" w:tooltip="3.2 - 3.2-1. Исключены. - Постановление Правительства Санкт-Петербурга от 10.09.2024 N 809.">
        <w:r>
          <w:rPr>
            <w:sz w:val="24"/>
            <w:color w:val="0000ff"/>
          </w:rPr>
          <w:t xml:space="preserve">пункте 3.2</w:t>
        </w:r>
      </w:hyperlink>
      <w:r>
        <w:rPr>
          <w:sz w:val="24"/>
        </w:rPr>
        <w:t xml:space="preserve"> Порядка.</w:t>
      </w:r>
    </w:p>
    <w:p>
      <w:pPr>
        <w:pStyle w:val="0"/>
        <w:spacing w:before="240" w:line-rule="auto"/>
        <w:ind w:firstLine="540"/>
        <w:jc w:val="both"/>
      </w:pPr>
      <w:r>
        <w:rPr>
          <w:sz w:val="24"/>
        </w:rPr>
        <w:t xml:space="preserve">3.4.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устанавливаемых Комитетом по социальной политике Санкт-Петербурга, но не может превышать 75 процентов среднедушевого дохода получателя социальных услуг, рассчитанного в соответствии с </w:t>
      </w:r>
      <w:hyperlink w:history="0" r:id="rId218" w:tooltip="Постановление Правительства РФ от 23.12.2024 N 1873 &quot;Об утверждении Правил определения среднедушевого дохода для предоставления социальных услуг бесплатно&quot; {КонсультантПлюс}">
        <w:r>
          <w:rPr>
            <w:sz w:val="24"/>
            <w:color w:val="0000ff"/>
          </w:rPr>
          <w:t xml:space="preserve">постановлением</w:t>
        </w:r>
      </w:hyperlink>
      <w:r>
        <w:rPr>
          <w:sz w:val="24"/>
        </w:rPr>
        <w:t xml:space="preserve"> N 1873.</w:t>
      </w:r>
    </w:p>
    <w:p>
      <w:pPr>
        <w:pStyle w:val="0"/>
        <w:jc w:val="both"/>
      </w:pPr>
      <w:r>
        <w:rPr>
          <w:sz w:val="24"/>
        </w:rPr>
        <w:t xml:space="preserve">(в ред. </w:t>
      </w:r>
      <w:hyperlink w:history="0" r:id="rId219" w:tooltip="Постановление Правительства Санкт-Петербурга от 12.02.2025 N 68 &quot;О внесении изменений в постановления Правительства Санкт-Петербурга от 29.12.2014 N 1283, от 30.06.2016 N 530&quot; {КонсультантПлюс}">
        <w:r>
          <w:rPr>
            <w:sz w:val="24"/>
            <w:color w:val="0000ff"/>
          </w:rPr>
          <w:t xml:space="preserve">Постановления</w:t>
        </w:r>
      </w:hyperlink>
      <w:r>
        <w:rPr>
          <w:sz w:val="24"/>
        </w:rPr>
        <w:t xml:space="preserve"> Правительства Санкт-Петербурга от 12.02.2025 N 68)</w:t>
      </w:r>
    </w:p>
    <w:p>
      <w:pPr>
        <w:pStyle w:val="0"/>
        <w:spacing w:before="240" w:line-rule="auto"/>
        <w:ind w:firstLine="540"/>
        <w:jc w:val="both"/>
      </w:pPr>
      <w:r>
        <w:rPr>
          <w:sz w:val="24"/>
        </w:rPr>
        <w:t xml:space="preserve">3.5. Плата за предоставление социальных услуг в стационарной форме социального обслуживания взимается поставщиком социальных услуг в порядке, установленном Правительством Санкт-Петербурга.</w:t>
      </w:r>
    </w:p>
    <w:p>
      <w:pPr>
        <w:pStyle w:val="0"/>
        <w:jc w:val="both"/>
      </w:pPr>
      <w:r>
        <w:rPr>
          <w:sz w:val="24"/>
        </w:rPr>
        <w:t xml:space="preserve">(п. 3.5 в ред. </w:t>
      </w:r>
      <w:hyperlink w:history="0" r:id="rId220" w:tooltip="Постановление Правительства Санкт-Петербурга от 30.06.2016 N 530 (ред. от 12.02.2025) &quot;О размере платы за предоставление социальных услуг, порядке взимания платы за предоставление социальных услуг поставщиками социальных услуг в Санкт-Петербурге и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30.06.2016 N 530)</w:t>
      </w:r>
    </w:p>
    <w:p>
      <w:pPr>
        <w:pStyle w:val="0"/>
      </w:pPr>
      <w:r>
        <w:rPr>
          <w:sz w:val="24"/>
        </w:rPr>
      </w:r>
    </w:p>
    <w:p>
      <w:pPr>
        <w:pStyle w:val="2"/>
        <w:outlineLvl w:val="1"/>
        <w:jc w:val="center"/>
      </w:pPr>
      <w:r>
        <w:rPr>
          <w:sz w:val="24"/>
        </w:rPr>
        <w:t xml:space="preserve">4. Требования к деятельности поставщика социальных услуг</w:t>
      </w:r>
    </w:p>
    <w:p>
      <w:pPr>
        <w:pStyle w:val="0"/>
      </w:pPr>
      <w:r>
        <w:rPr>
          <w:sz w:val="24"/>
        </w:rPr>
      </w:r>
    </w:p>
    <w:p>
      <w:pPr>
        <w:pStyle w:val="0"/>
        <w:ind w:firstLine="540"/>
        <w:jc w:val="both"/>
      </w:pPr>
      <w:r>
        <w:rPr>
          <w:sz w:val="24"/>
        </w:rPr>
        <w:t xml:space="preserve">4.1. Поставщиком социальных услуг, предоставляемых в стационарной форме социального обслуживания (далее - поставщик услуг), является юридическое лицо независимо от его организационно-правовой формы и(или) индивидуальный предприниматель, осуществляющие социальное обслуживание в стационарной форме социального обслуживания.</w:t>
      </w:r>
    </w:p>
    <w:p>
      <w:pPr>
        <w:pStyle w:val="0"/>
        <w:spacing w:before="240" w:line-rule="auto"/>
        <w:ind w:firstLine="540"/>
        <w:jc w:val="both"/>
      </w:pPr>
      <w:r>
        <w:rPr>
          <w:sz w:val="24"/>
        </w:rPr>
        <w:t xml:space="preserve">4.2. Деятельность поставщика услуг должна соответствовать требованиям Федерального </w:t>
      </w:r>
      <w:hyperlink w:history="0" r:id="rId22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 других федеральных законов и иных нормативных правовых актов Российской Федерации, Закона, а также иных законов и иных нормативных правовых актов Санкт-Петербурга.</w:t>
      </w:r>
    </w:p>
    <w:p>
      <w:pPr>
        <w:pStyle w:val="0"/>
        <w:spacing w:before="240" w:line-rule="auto"/>
        <w:ind w:firstLine="540"/>
        <w:jc w:val="both"/>
      </w:pPr>
      <w:r>
        <w:rPr>
          <w:sz w:val="24"/>
        </w:rPr>
        <w:t xml:space="preserve">4.3. Поставщик услуг обязан предоставлять социальные услуги в соответствии с индивидуальными программами и условиями договоров на основании требований Федерального </w:t>
      </w:r>
      <w:hyperlink w:history="0" r:id="rId222"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w:t>
      </w:r>
    </w:p>
    <w:p>
      <w:pPr>
        <w:pStyle w:val="0"/>
        <w:spacing w:before="240" w:line-rule="auto"/>
        <w:ind w:firstLine="540"/>
        <w:jc w:val="both"/>
      </w:pPr>
      <w:r>
        <w:rPr>
          <w:sz w:val="24"/>
        </w:rPr>
        <w:t xml:space="preserve">4.4. При предоставлении социальных услуг в стационарной форме социального обслуживания поставщик услуг обязан:</w:t>
      </w:r>
    </w:p>
    <w:p>
      <w:pPr>
        <w:pStyle w:val="0"/>
        <w:spacing w:before="240" w:line-rule="auto"/>
        <w:ind w:firstLine="540"/>
        <w:jc w:val="both"/>
      </w:pPr>
      <w:r>
        <w:rPr>
          <w:sz w:val="24"/>
        </w:rPr>
        <w:t xml:space="preserve">соблюдать права человека и гражданина;</w:t>
      </w:r>
    </w:p>
    <w:p>
      <w:pPr>
        <w:pStyle w:val="0"/>
        <w:spacing w:before="240" w:line-rule="auto"/>
        <w:ind w:firstLine="540"/>
        <w:jc w:val="both"/>
      </w:pPr>
      <w:r>
        <w:rPr>
          <w:sz w:val="24"/>
        </w:rPr>
        <w:t xml:space="preserve">обеспечивать неприкосновенность личности и безопасность получателей социальных услуг;</w:t>
      </w:r>
    </w:p>
    <w:p>
      <w:pPr>
        <w:pStyle w:val="0"/>
        <w:spacing w:before="240" w:line-rule="auto"/>
        <w:ind w:firstLine="540"/>
        <w:jc w:val="both"/>
      </w:pPr>
      <w:r>
        <w:rPr>
          <w:sz w:val="24"/>
        </w:rPr>
        <w:t xml:space="preserve">обеспечивать ознакомление получателей социальных услуг (представителей) с правоустанавливающими документами, на основании которых поставщик услуг осуществляет свою деятельность и оказывает социальные услуги;</w:t>
      </w:r>
    </w:p>
    <w:p>
      <w:pPr>
        <w:pStyle w:val="0"/>
        <w:spacing w:before="240" w:line-rule="auto"/>
        <w:ind w:firstLine="540"/>
        <w:jc w:val="both"/>
      </w:pPr>
      <w:r>
        <w:rPr>
          <w:sz w:val="24"/>
        </w:rPr>
        <w:t xml:space="preserve">обеспечивать сохранность личных вещей и ценностей получателей социальных услуг;</w:t>
      </w:r>
    </w:p>
    <w:p>
      <w:pPr>
        <w:pStyle w:val="0"/>
        <w:spacing w:before="240" w:line-rule="auto"/>
        <w:ind w:firstLine="540"/>
        <w:jc w:val="both"/>
      </w:pPr>
      <w:r>
        <w:rPr>
          <w:sz w:val="24"/>
        </w:rPr>
        <w:t xml:space="preserve">выделять супругам, проживающим в организации социального обслуживания, изолированное жилое помещение для совместного проживания;</w:t>
      </w:r>
    </w:p>
    <w:p>
      <w:pPr>
        <w:pStyle w:val="0"/>
        <w:spacing w:before="240" w:line-rule="auto"/>
        <w:ind w:firstLine="540"/>
        <w:jc w:val="both"/>
      </w:pPr>
      <w:r>
        <w:rPr>
          <w:sz w:val="24"/>
        </w:rPr>
        <w:t xml:space="preserve">обеспечивать получателям социальных услуг возможность свободного посещения их представителями, адвокатами, нотариусами, представителями общественных и(или) иных организаций, священнослужителями, а также родственниками и другими лицами в дневное и вечернее время;</w:t>
      </w:r>
    </w:p>
    <w:p>
      <w:pPr>
        <w:pStyle w:val="0"/>
        <w:spacing w:before="240" w:line-rule="auto"/>
        <w:ind w:firstLine="540"/>
        <w:jc w:val="both"/>
      </w:pPr>
      <w:r>
        <w:rPr>
          <w:sz w:val="24"/>
        </w:rPr>
        <w:t xml:space="preserve">предоставлять получателям социальных услуг возможность пользоваться услугами связи, в том числе информационно-телекоммуникационной сети "Интернет", почтовой связи;</w:t>
      </w:r>
    </w:p>
    <w:p>
      <w:pPr>
        <w:pStyle w:val="0"/>
        <w:spacing w:before="240" w:line-rule="auto"/>
        <w:ind w:firstLine="540"/>
        <w:jc w:val="both"/>
      </w:pPr>
      <w:r>
        <w:rPr>
          <w:sz w:val="24"/>
        </w:rPr>
        <w:t xml:space="preserve">информировать получателей социальных услуг о правилах пожарной безопасности, эксплуатации предоставляемых приборов и оборудования;</w:t>
      </w:r>
    </w:p>
    <w:p>
      <w:pPr>
        <w:pStyle w:val="0"/>
        <w:spacing w:before="240" w:line-rule="auto"/>
        <w:ind w:firstLine="540"/>
        <w:jc w:val="both"/>
      </w:pPr>
      <w:r>
        <w:rPr>
          <w:sz w:val="24"/>
        </w:rPr>
        <w:t xml:space="preserve">обеспечить получателям социальных услуг условия пребывания, соответствующие санитарно-гигиеническим требованиям, а также надлежащий уход;</w:t>
      </w:r>
    </w:p>
    <w:p>
      <w:pPr>
        <w:pStyle w:val="0"/>
        <w:spacing w:before="240" w:line-rule="auto"/>
        <w:ind w:firstLine="540"/>
        <w:jc w:val="both"/>
      </w:pPr>
      <w:r>
        <w:rPr>
          <w:sz w:val="24"/>
        </w:rPr>
        <w:t xml:space="preserve">исполнять иные обязанности, связанные с реализацией прав получателей социальных услуг на социальное обслуживание.</w:t>
      </w:r>
    </w:p>
    <w:p>
      <w:pPr>
        <w:pStyle w:val="0"/>
      </w:pPr>
      <w:r>
        <w:rPr>
          <w:sz w:val="24"/>
        </w:rPr>
      </w:r>
    </w:p>
    <w:bookmarkStart w:id="989" w:name="P989"/>
    <w:bookmarkEnd w:id="989"/>
    <w:p>
      <w:pPr>
        <w:pStyle w:val="2"/>
        <w:outlineLvl w:val="1"/>
        <w:jc w:val="center"/>
      </w:pPr>
      <w:r>
        <w:rPr>
          <w:sz w:val="24"/>
        </w:rPr>
        <w:t xml:space="preserve">5. Перечень документов, необходимых для предоставления</w:t>
      </w:r>
    </w:p>
    <w:p>
      <w:pPr>
        <w:pStyle w:val="2"/>
        <w:jc w:val="center"/>
      </w:pPr>
      <w:r>
        <w:rPr>
          <w:sz w:val="24"/>
        </w:rPr>
        <w:t xml:space="preserve">социальных услуг</w:t>
      </w:r>
    </w:p>
    <w:p>
      <w:pPr>
        <w:pStyle w:val="0"/>
      </w:pPr>
      <w:r>
        <w:rPr>
          <w:sz w:val="24"/>
        </w:rPr>
      </w:r>
    </w:p>
    <w:p>
      <w:pPr>
        <w:pStyle w:val="0"/>
        <w:ind w:firstLine="540"/>
        <w:jc w:val="both"/>
      </w:pPr>
      <w:r>
        <w:rPr>
          <w:sz w:val="24"/>
        </w:rPr>
        <w:t xml:space="preserve">5.1. Решение о предоставлении социальных услуг в стационарной форме социального обслуживания принимается Учреждением на основании следующих документов:</w:t>
      </w:r>
    </w:p>
    <w:p>
      <w:pPr>
        <w:pStyle w:val="0"/>
        <w:jc w:val="both"/>
      </w:pPr>
      <w:r>
        <w:rPr>
          <w:sz w:val="24"/>
        </w:rPr>
        <w:t xml:space="preserve">(в ред. Постановлений Правительства Санкт-Петербурга от 09.06.2017 </w:t>
      </w:r>
      <w:hyperlink w:history="0" r:id="rId223"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rPr>
        <w:t xml:space="preserve">, от 26.02.2019 </w:t>
      </w:r>
      <w:hyperlink w:history="0" r:id="rId224" w:tooltip="Постановление Правительства Санкт-Петербурга от 26.02.2019 N 85 (ред. от 25.04.2019) &quot;О создании Санкт-Петербургского государственного казенного учреждения &quot;Центр организации социального обслуживания&quot; и о внесении изменений в некоторые постановления Правительства Санкт-Петербурга&quot; {КонсультантПлюс}">
        <w:r>
          <w:rPr>
            <w:sz w:val="24"/>
            <w:color w:val="0000ff"/>
          </w:rPr>
          <w:t xml:space="preserve">N 85</w:t>
        </w:r>
      </w:hyperlink>
      <w:r>
        <w:rPr>
          <w:sz w:val="24"/>
        </w:rPr>
        <w:t xml:space="preserve">)</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документ, подтверждающий место жительства и(или) пребывания, фактического проживания получателя социальных услуг (представителя);</w:t>
      </w:r>
    </w:p>
    <w:p>
      <w:pPr>
        <w:pStyle w:val="0"/>
        <w:spacing w:before="240" w:line-rule="auto"/>
        <w:ind w:firstLine="540"/>
        <w:jc w:val="both"/>
      </w:pPr>
      <w:r>
        <w:rPr>
          <w:sz w:val="24"/>
        </w:rPr>
        <w:t xml:space="preserve">документы (сведения), подтверждающие наличие у получателя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социальных услугах в стационарной форме социального обслуживания (в том числе медицинское заключение, содержащее информацию о медицинских показаниях к предоставлению социальных услуг в стационарной форме социального обслуживания в части наличия ограничений способности к самообслуживанию и передвижению, выдаваемое государственными медицинскими организациями; направление медицинской организации, оказывающей паллиативную медицинскую помощь, о необходимости предоставления социальных услуг в стационарной форме социального обслуживания);</w:t>
      </w:r>
    </w:p>
    <w:p>
      <w:pPr>
        <w:pStyle w:val="0"/>
        <w:jc w:val="both"/>
      </w:pPr>
      <w:r>
        <w:rPr>
          <w:sz w:val="24"/>
        </w:rPr>
        <w:t xml:space="preserve">(в ред. </w:t>
      </w:r>
      <w:hyperlink w:history="0" r:id="rId22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абзацы шестой - седьмой исключены. - </w:t>
      </w:r>
      <w:hyperlink w:history="0" r:id="rId226" w:tooltip="Постановление Правительства Санкт-Петербурга от 09.11.2016 N 987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09.11.2016 N 987;</w:t>
      </w:r>
    </w:p>
    <w:p>
      <w:pPr>
        <w:pStyle w:val="0"/>
        <w:spacing w:before="240" w:line-rule="auto"/>
        <w:ind w:firstLine="540"/>
        <w:jc w:val="both"/>
      </w:pPr>
      <w:r>
        <w:rPr>
          <w:sz w:val="24"/>
        </w:rPr>
        <w:t xml:space="preserve">заключение уполномоченной медицинской организации о наличии (об отсутствии) противопоказаний, в связи с наличием которых гражданину или получателю социальных услуг может быть отказано, в том числе временно, в предоставлении социальных услуг в форме социального обслуживания на дому, или в полустационарной форме, или в стационарной форме (далее - заключение медицинской организации), форма которого утверждается Министерством здравоохранения Российской Федерации (далее - Минздрав России).</w:t>
      </w:r>
    </w:p>
    <w:p>
      <w:pPr>
        <w:pStyle w:val="0"/>
        <w:jc w:val="both"/>
      </w:pPr>
      <w:r>
        <w:rPr>
          <w:sz w:val="24"/>
        </w:rPr>
        <w:t xml:space="preserve">(в ред. </w:t>
      </w:r>
      <w:hyperlink w:history="0" r:id="rId227"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24.05.2023 N 496)</w:t>
      </w:r>
    </w:p>
    <w:p>
      <w:pPr>
        <w:pStyle w:val="0"/>
        <w:spacing w:before="240" w:line-rule="auto"/>
        <w:ind w:firstLine="540"/>
        <w:jc w:val="both"/>
      </w:pPr>
      <w:r>
        <w:rPr>
          <w:sz w:val="24"/>
        </w:rPr>
        <w:t xml:space="preserve">Гражданином без определенного места жительства в случае отсутствия паспорта гражданина Российской Федерации представляется справка о приеме документов для оформления паспорта гражданина Российской Федерации, выданная уполномоченным подразделением по вопросам миграции Министерства внутренних дел Российской Федерации.</w:t>
      </w:r>
    </w:p>
    <w:p>
      <w:pPr>
        <w:pStyle w:val="0"/>
        <w:jc w:val="both"/>
      </w:pPr>
      <w:r>
        <w:rPr>
          <w:sz w:val="24"/>
        </w:rPr>
        <w:t xml:space="preserve">(абзац введен </w:t>
      </w:r>
      <w:hyperlink w:history="0" r:id="rId22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Абзац исключен. - </w:t>
      </w:r>
      <w:hyperlink w:history="0" r:id="rId229"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5.2. Документы, необходимые для принятия решения о предоставлении социальных услуг в стационарной форме социального обслуживания, представляются получателем социальных услуг (представителем) лично либо подлежат представлению в рамках межведомственного информационного взаимодействия в соответствии с требованиями </w:t>
      </w:r>
      <w:hyperlink w:history="0" r:id="rId230"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w:t>
        </w:r>
      </w:hyperlink>
      <w:r>
        <w:rPr>
          <w:sz w:val="24"/>
        </w:rPr>
        <w:t xml:space="preserve">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5.3. Для получения социальных услуг в стационарной форме социального обслуживания получатель социальных услуг (представитель) должен представить поставщику социальных услуг следующие документы:</w:t>
      </w:r>
    </w:p>
    <w:p>
      <w:pPr>
        <w:pStyle w:val="0"/>
        <w:spacing w:before="240" w:line-rule="auto"/>
        <w:ind w:firstLine="540"/>
        <w:jc w:val="both"/>
      </w:pPr>
      <w:r>
        <w:rPr>
          <w:sz w:val="24"/>
        </w:rPr>
        <w:t xml:space="preserve">документ, удостоверяющий личность получателя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социальных услуг представителя);</w:t>
      </w:r>
    </w:p>
    <w:p>
      <w:pPr>
        <w:pStyle w:val="0"/>
        <w:spacing w:before="240" w:line-rule="auto"/>
        <w:ind w:firstLine="540"/>
        <w:jc w:val="both"/>
      </w:pPr>
      <w:r>
        <w:rPr>
          <w:sz w:val="24"/>
        </w:rPr>
        <w:t xml:space="preserve">индивидуальную программу, за исключением случая предоставления срочных социальных услуг;</w:t>
      </w:r>
    </w:p>
    <w:p>
      <w:pPr>
        <w:pStyle w:val="0"/>
        <w:spacing w:before="240" w:line-rule="auto"/>
        <w:ind w:firstLine="540"/>
        <w:jc w:val="both"/>
      </w:pPr>
      <w:r>
        <w:rPr>
          <w:sz w:val="24"/>
        </w:rPr>
        <w:t xml:space="preserve">документы, необходимые для определения среднедушевого дохода получателя социальных услуг для предоставления социальных услуг бесплатно (документы о составе семьи получателя социальных услуг, документы о доходах получателя социальных услуг и членов его семьи (супруга (супруги), родителей и несовершеннолетних детей, совместно проживающих с получателем социальных услуг);</w:t>
      </w:r>
    </w:p>
    <w:p>
      <w:pPr>
        <w:pStyle w:val="0"/>
        <w:spacing w:before="240" w:line-rule="auto"/>
        <w:ind w:firstLine="540"/>
        <w:jc w:val="both"/>
      </w:pPr>
      <w:r>
        <w:rPr>
          <w:sz w:val="24"/>
        </w:rPr>
        <w:t xml:space="preserve">заключение медицинской организации;</w:t>
      </w:r>
    </w:p>
    <w:p>
      <w:pPr>
        <w:pStyle w:val="0"/>
        <w:jc w:val="both"/>
      </w:pPr>
      <w:r>
        <w:rPr>
          <w:sz w:val="24"/>
        </w:rPr>
        <w:t xml:space="preserve">(в ред. </w:t>
      </w:r>
      <w:hyperlink w:history="0" r:id="rId231"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24.05.2023 N 496)</w:t>
      </w:r>
    </w:p>
    <w:p>
      <w:pPr>
        <w:pStyle w:val="0"/>
        <w:spacing w:before="240" w:line-rule="auto"/>
        <w:ind w:firstLine="540"/>
        <w:jc w:val="both"/>
      </w:pPr>
      <w:r>
        <w:rPr>
          <w:sz w:val="24"/>
        </w:rPr>
        <w:t xml:space="preserve">сведения медицинских организаций об отсутствии инфекционных заболеваний и контактов с инфекционными больными по месту проживания.</w:t>
      </w:r>
    </w:p>
    <w:p>
      <w:pPr>
        <w:pStyle w:val="0"/>
        <w:jc w:val="both"/>
      </w:pPr>
      <w:r>
        <w:rPr>
          <w:sz w:val="24"/>
        </w:rPr>
        <w:t xml:space="preserve">(абзац введен </w:t>
      </w:r>
      <w:hyperlink w:history="0" r:id="rId23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jc w:val="both"/>
      </w:pPr>
      <w:r>
        <w:rPr>
          <w:sz w:val="24"/>
        </w:rPr>
        <w:t xml:space="preserve">(п. 5.3 в ред. </w:t>
      </w:r>
      <w:hyperlink w:history="0" r:id="rId233"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Постановления</w:t>
        </w:r>
      </w:hyperlink>
      <w:r>
        <w:rPr>
          <w:sz w:val="24"/>
        </w:rPr>
        <w:t xml:space="preserve"> Правительства Санкт-Петербурга от 09.06.2017 N 436)</w:t>
      </w:r>
    </w:p>
    <w:p>
      <w:pPr>
        <w:pStyle w:val="0"/>
      </w:pPr>
      <w:r>
        <w:rPr>
          <w:sz w:val="24"/>
        </w:rPr>
      </w:r>
    </w:p>
    <w:p>
      <w:pPr>
        <w:pStyle w:val="2"/>
        <w:outlineLvl w:val="1"/>
        <w:jc w:val="center"/>
      </w:pPr>
      <w:r>
        <w:rPr>
          <w:sz w:val="24"/>
        </w:rPr>
        <w:t xml:space="preserve">6. Прекращение и возобновление предоставления</w:t>
      </w:r>
    </w:p>
    <w:p>
      <w:pPr>
        <w:pStyle w:val="2"/>
        <w:jc w:val="center"/>
      </w:pPr>
      <w:r>
        <w:rPr>
          <w:sz w:val="24"/>
        </w:rPr>
        <w:t xml:space="preserve">социальных услуг</w:t>
      </w:r>
    </w:p>
    <w:p>
      <w:pPr>
        <w:pStyle w:val="0"/>
        <w:jc w:val="center"/>
      </w:pPr>
      <w:r>
        <w:rPr>
          <w:sz w:val="24"/>
        </w:rPr>
        <w:t xml:space="preserve">(в ред. </w:t>
      </w:r>
      <w:hyperlink w:history="0" r:id="rId234"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w:t>
      </w:r>
    </w:p>
    <w:p>
      <w:pPr>
        <w:pStyle w:val="0"/>
        <w:jc w:val="center"/>
      </w:pPr>
      <w:r>
        <w:rPr>
          <w:sz w:val="24"/>
        </w:rPr>
        <w:t xml:space="preserve">от 24.05.2023 N 496)</w:t>
      </w:r>
    </w:p>
    <w:p>
      <w:pPr>
        <w:pStyle w:val="0"/>
        <w:jc w:val="center"/>
      </w:pPr>
      <w:r>
        <w:rPr>
          <w:sz w:val="24"/>
        </w:rPr>
      </w:r>
    </w:p>
    <w:p>
      <w:pPr>
        <w:pStyle w:val="0"/>
        <w:ind w:firstLine="540"/>
        <w:jc w:val="both"/>
      </w:pPr>
      <w:r>
        <w:rPr>
          <w:sz w:val="24"/>
        </w:rPr>
        <w:t xml:space="preserve">6.1. Основаниями прекращения предоставления социальных услуг в стационарной форме социального обслуживания являются:</w:t>
      </w:r>
    </w:p>
    <w:p>
      <w:pPr>
        <w:pStyle w:val="0"/>
        <w:spacing w:before="240" w:line-rule="auto"/>
        <w:ind w:firstLine="540"/>
        <w:jc w:val="both"/>
      </w:pPr>
      <w:r>
        <w:rPr>
          <w:sz w:val="24"/>
        </w:rPr>
        <w:t xml:space="preserve">письменное заявление получателя социальных услуг (представителя) об отказе в предоставлении социальных услуг;</w:t>
      </w:r>
    </w:p>
    <w:p>
      <w:pPr>
        <w:pStyle w:val="0"/>
        <w:spacing w:before="240" w:line-rule="auto"/>
        <w:ind w:firstLine="540"/>
        <w:jc w:val="both"/>
      </w:pPr>
      <w:r>
        <w:rPr>
          <w:sz w:val="24"/>
        </w:rPr>
        <w:t xml:space="preserve">окончание срока предоставления социальных услуг в соответствии с индивидуальной программой и(или) истечение срока действия договора;</w:t>
      </w:r>
    </w:p>
    <w:p>
      <w:pPr>
        <w:pStyle w:val="0"/>
        <w:spacing w:before="240" w:line-rule="auto"/>
        <w:ind w:firstLine="540"/>
        <w:jc w:val="both"/>
      </w:pPr>
      <w:r>
        <w:rPr>
          <w:sz w:val="24"/>
        </w:rPr>
        <w:t xml:space="preserve">изменение обстоятельств, обуславливающих потребность получателя социальных услуг в предоставлении социальных услуг в стационарной форме социального обслуживания;</w:t>
      </w:r>
    </w:p>
    <w:p>
      <w:pPr>
        <w:pStyle w:val="0"/>
        <w:jc w:val="both"/>
      </w:pPr>
      <w:r>
        <w:rPr>
          <w:sz w:val="24"/>
        </w:rPr>
        <w:t xml:space="preserve">(абзац введен </w:t>
      </w:r>
      <w:hyperlink w:history="0" r:id="rId23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p>
      <w:pPr>
        <w:pStyle w:val="0"/>
        <w:spacing w:before="240" w:line-rule="auto"/>
        <w:ind w:firstLine="540"/>
        <w:jc w:val="both"/>
      </w:pPr>
      <w:r>
        <w:rPr>
          <w:sz w:val="24"/>
        </w:rPr>
        <w:t xml:space="preserve">нарушение получателем социальных услуг (представителем) условий, предусмотренных договором;</w:t>
      </w:r>
    </w:p>
    <w:p>
      <w:pPr>
        <w:pStyle w:val="0"/>
        <w:spacing w:before="240" w:line-rule="auto"/>
        <w:ind w:firstLine="540"/>
        <w:jc w:val="both"/>
      </w:pPr>
      <w:r>
        <w:rPr>
          <w:sz w:val="24"/>
        </w:rPr>
        <w:t xml:space="preserve">смерть получателя социальных услуг или ликвидация (прекращение деятельности) организации социального обслуживания;</w:t>
      </w:r>
    </w:p>
    <w:p>
      <w:pPr>
        <w:pStyle w:val="0"/>
        <w:spacing w:before="240" w:line-rule="auto"/>
        <w:ind w:firstLine="540"/>
        <w:jc w:val="both"/>
      </w:pPr>
      <w:r>
        <w:rPr>
          <w:sz w:val="24"/>
        </w:rPr>
        <w:t xml:space="preserve">решение суда о признании получателя социальных услуг безвестно отсутствующим или умершим;</w:t>
      </w:r>
    </w:p>
    <w:p>
      <w:pPr>
        <w:pStyle w:val="0"/>
        <w:spacing w:before="240" w:line-rule="auto"/>
        <w:ind w:firstLine="540"/>
        <w:jc w:val="both"/>
      </w:pPr>
      <w:r>
        <w:rPr>
          <w:sz w:val="24"/>
        </w:rPr>
        <w:t xml:space="preserve">осуждение получателя социальных услуг к отбыванию наказания в виде лишения свободы.</w:t>
      </w:r>
    </w:p>
    <w:p>
      <w:pPr>
        <w:pStyle w:val="0"/>
        <w:spacing w:before="240" w:line-rule="auto"/>
        <w:ind w:firstLine="540"/>
        <w:jc w:val="both"/>
      </w:pPr>
      <w:r>
        <w:rPr>
          <w:sz w:val="24"/>
        </w:rPr>
        <w:t xml:space="preserve">6.2. Поставщик социальных услуг вправе отказать (приостановить) получателю социальных услуг в предоставлении социальных услуг в стационарной форме социального обслуживания, в том числе временно, в случае непредставления получателем социальных услуг (представителем) индивидуальной программы, выданной получателю социальных услуг, документов, необходимых для определения среднедушевого дохода получателя социальных услуг, а также в связи с наличием медицинских противопоказаний, перечень которых утверждается Минздравом России.</w:t>
      </w:r>
    </w:p>
    <w:p>
      <w:pPr>
        <w:pStyle w:val="0"/>
        <w:jc w:val="both"/>
      </w:pPr>
      <w:r>
        <w:rPr>
          <w:sz w:val="24"/>
        </w:rPr>
        <w:t xml:space="preserve">(в ред. </w:t>
      </w:r>
      <w:hyperlink w:history="0" r:id="rId236"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10.09.2024 N 809)</w:t>
      </w:r>
    </w:p>
    <w:p>
      <w:pPr>
        <w:pStyle w:val="0"/>
        <w:spacing w:before="240" w:line-rule="auto"/>
        <w:ind w:firstLine="540"/>
        <w:jc w:val="both"/>
      </w:pPr>
      <w:r>
        <w:rPr>
          <w:sz w:val="24"/>
        </w:rPr>
        <w:t xml:space="preserve">В случае если гражданину или получателю социальных услуг отказано в предоставлении социальных услуг в стационарной форме социального обслуживания в связи с наличием указанных медицинских противопоказаний, поставщик социальных услуг информирует медицинскую организацию по месту жительства гражданина или получателя социальных услуг о необходимости оказания ему медицинской помощи, в том числе медицинского наблюдения.</w:t>
      </w:r>
    </w:p>
    <w:p>
      <w:pPr>
        <w:pStyle w:val="0"/>
        <w:spacing w:before="240" w:line-rule="auto"/>
        <w:ind w:firstLine="540"/>
        <w:jc w:val="both"/>
      </w:pPr>
      <w:r>
        <w:rPr>
          <w:sz w:val="24"/>
        </w:rPr>
        <w:t xml:space="preserve">Предоставление социальных услуг в стационарной форме социального обслуживания возобновляется после получения заключения медицинской организации, подтверждающего отсутствие медицинских противопоказаний, перечень которых утверждается Минздравом России.</w:t>
      </w:r>
    </w:p>
    <w:p>
      <w:pPr>
        <w:pStyle w:val="0"/>
        <w:jc w:val="both"/>
      </w:pPr>
      <w:r>
        <w:rPr>
          <w:sz w:val="24"/>
        </w:rPr>
        <w:t xml:space="preserve">(п. 6.2 в ред. </w:t>
      </w:r>
      <w:hyperlink w:history="0" r:id="rId237" w:tooltip="Постановление Правительства Санкт-Петербурга от 24.05.2023 N 496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24.05.2023 N 496)</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1"/>
        <w:jc w:val="right"/>
      </w:pPr>
      <w:r>
        <w:rPr>
          <w:sz w:val="24"/>
        </w:rPr>
        <w:t xml:space="preserve">Приложение</w:t>
      </w:r>
    </w:p>
    <w:p>
      <w:pPr>
        <w:pStyle w:val="0"/>
        <w:jc w:val="right"/>
      </w:pPr>
      <w:r>
        <w:rPr>
          <w:sz w:val="24"/>
        </w:rPr>
        <w:t xml:space="preserve">к Порядку предоставления</w:t>
      </w:r>
    </w:p>
    <w:p>
      <w:pPr>
        <w:pStyle w:val="0"/>
        <w:jc w:val="right"/>
      </w:pPr>
      <w:r>
        <w:rPr>
          <w:sz w:val="24"/>
        </w:rPr>
        <w:t xml:space="preserve">социальных услуг поставщиками</w:t>
      </w:r>
    </w:p>
    <w:p>
      <w:pPr>
        <w:pStyle w:val="0"/>
        <w:jc w:val="right"/>
      </w:pPr>
      <w:r>
        <w:rPr>
          <w:sz w:val="24"/>
        </w:rPr>
        <w:t xml:space="preserve">социальных услуг в стационарной</w:t>
      </w:r>
    </w:p>
    <w:p>
      <w:pPr>
        <w:pStyle w:val="0"/>
        <w:jc w:val="right"/>
      </w:pPr>
      <w:r>
        <w:rPr>
          <w:sz w:val="24"/>
        </w:rPr>
        <w:t xml:space="preserve">форме социального обслуживания</w:t>
      </w:r>
    </w:p>
    <w:p>
      <w:pPr>
        <w:pStyle w:val="0"/>
        <w:jc w:val="right"/>
      </w:pPr>
      <w:r>
        <w:rPr>
          <w:sz w:val="24"/>
        </w:rPr>
        <w:t xml:space="preserve">в Санкт-Петербурге</w:t>
      </w:r>
    </w:p>
    <w:p>
      <w:pPr>
        <w:pStyle w:val="0"/>
      </w:pPr>
      <w:r>
        <w:rPr>
          <w:sz w:val="24"/>
        </w:rPr>
      </w:r>
    </w:p>
    <w:bookmarkStart w:id="1048" w:name="P1048"/>
    <w:bookmarkEnd w:id="1048"/>
    <w:p>
      <w:pPr>
        <w:pStyle w:val="2"/>
        <w:jc w:val="center"/>
      </w:pPr>
      <w:r>
        <w:rPr>
          <w:sz w:val="24"/>
        </w:rPr>
        <w:t xml:space="preserve">СОСТАВ</w:t>
      </w:r>
    </w:p>
    <w:p>
      <w:pPr>
        <w:pStyle w:val="2"/>
        <w:jc w:val="center"/>
      </w:pPr>
      <w:r>
        <w:rPr>
          <w:sz w:val="24"/>
        </w:rPr>
        <w:t xml:space="preserve">СОЦИАЛЬНЫХ УСЛУГ, ПРЕДОСТАВЛЯЕМЫХ ПОСТАВЩИКАМИ СОЦИАЛЬНЫХ</w:t>
      </w:r>
    </w:p>
    <w:p>
      <w:pPr>
        <w:pStyle w:val="2"/>
        <w:jc w:val="center"/>
      </w:pPr>
      <w:r>
        <w:rPr>
          <w:sz w:val="24"/>
        </w:rPr>
        <w:t xml:space="preserve">УСЛУГ В СТАЦИОНАРНОЙ ФОРМЕ СОЦИАЛЬНОГО ОБСЛУЖИВАНИЯ</w:t>
      </w:r>
    </w:p>
    <w:p>
      <w:pPr>
        <w:pStyle w:val="2"/>
        <w:jc w:val="center"/>
      </w:pPr>
      <w:r>
        <w:rPr>
          <w:sz w:val="24"/>
        </w:rPr>
        <w:t xml:space="preserve">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Правительства Санкт-Петербурга от 09.06.2017 </w:t>
            </w:r>
            <w:hyperlink w:history="0" r:id="rId238" w:tooltip="Постановление Правительства Санкт-Петербурга от 09.06.2017 N 436 &quot;О внесении изменений в постановления Правительства Санкт-Петербурга от 29.12.2014 N 1282, от 29.12.2014 N 1283&quot; {КонсультантПлюс}">
              <w:r>
                <w:rPr>
                  <w:sz w:val="24"/>
                  <w:color w:val="0000ff"/>
                </w:rPr>
                <w:t xml:space="preserve">N 436</w:t>
              </w:r>
            </w:hyperlink>
            <w:r>
              <w:rPr>
                <w:sz w:val="24"/>
                <w:color w:val="392c69"/>
              </w:rPr>
              <w:t xml:space="preserve">,</w:t>
            </w:r>
          </w:p>
          <w:p>
            <w:pPr>
              <w:pStyle w:val="0"/>
              <w:jc w:val="center"/>
            </w:pPr>
            <w:r>
              <w:rPr>
                <w:sz w:val="24"/>
                <w:color w:val="392c69"/>
              </w:rPr>
              <w:t xml:space="preserve">от 17.01.2020 </w:t>
            </w:r>
            <w:hyperlink w:history="0" r:id="rId23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N 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3124"/>
        <w:gridCol w:w="5159"/>
      </w:tblGrid>
      <w:tr>
        <w:tc>
          <w:tcPr>
            <w:tcW w:w="737" w:type="dxa"/>
          </w:tcPr>
          <w:p>
            <w:pPr>
              <w:pStyle w:val="0"/>
              <w:jc w:val="center"/>
            </w:pPr>
            <w:r>
              <w:rPr>
                <w:sz w:val="24"/>
              </w:rPr>
              <w:t xml:space="preserve">N п/п</w:t>
            </w:r>
          </w:p>
        </w:tc>
        <w:tc>
          <w:tcPr>
            <w:tcW w:w="3124" w:type="dxa"/>
          </w:tcPr>
          <w:p>
            <w:pPr>
              <w:pStyle w:val="0"/>
              <w:jc w:val="center"/>
            </w:pPr>
            <w:r>
              <w:rPr>
                <w:sz w:val="24"/>
              </w:rPr>
              <w:t xml:space="preserve">Наименование социальной услуги</w:t>
            </w:r>
          </w:p>
        </w:tc>
        <w:tc>
          <w:tcPr>
            <w:tcW w:w="5159" w:type="dxa"/>
          </w:tcPr>
          <w:p>
            <w:pPr>
              <w:pStyle w:val="0"/>
              <w:jc w:val="center"/>
            </w:pPr>
            <w:r>
              <w:rPr>
                <w:sz w:val="24"/>
              </w:rPr>
              <w:t xml:space="preserve">Описание социальной услуги</w:t>
            </w:r>
          </w:p>
        </w:tc>
      </w:tr>
      <w:tr>
        <w:tc>
          <w:tcPr>
            <w:tcW w:w="737" w:type="dxa"/>
          </w:tcPr>
          <w:p>
            <w:pPr>
              <w:pStyle w:val="0"/>
              <w:jc w:val="center"/>
            </w:pPr>
            <w:r>
              <w:rPr>
                <w:sz w:val="24"/>
              </w:rPr>
              <w:t xml:space="preserve">1</w:t>
            </w:r>
          </w:p>
        </w:tc>
        <w:tc>
          <w:tcPr>
            <w:tcW w:w="3124" w:type="dxa"/>
          </w:tcPr>
          <w:p>
            <w:pPr>
              <w:pStyle w:val="0"/>
              <w:jc w:val="center"/>
            </w:pPr>
            <w:r>
              <w:rPr>
                <w:sz w:val="24"/>
              </w:rPr>
              <w:t xml:space="preserve">2</w:t>
            </w:r>
          </w:p>
        </w:tc>
        <w:tc>
          <w:tcPr>
            <w:tcW w:w="5159" w:type="dxa"/>
          </w:tcPr>
          <w:p>
            <w:pPr>
              <w:pStyle w:val="0"/>
              <w:jc w:val="center"/>
            </w:pPr>
            <w:r>
              <w:rPr>
                <w:sz w:val="24"/>
              </w:rPr>
              <w:t xml:space="preserve">3</w:t>
            </w:r>
          </w:p>
        </w:tc>
      </w:tr>
      <w:tr>
        <w:tc>
          <w:tcPr>
            <w:gridSpan w:val="3"/>
            <w:tcW w:w="9020" w:type="dxa"/>
          </w:tcPr>
          <w:p>
            <w:pPr>
              <w:pStyle w:val="0"/>
              <w:outlineLvl w:val="2"/>
              <w:jc w:val="center"/>
            </w:pPr>
            <w:r>
              <w:rPr>
                <w:sz w:val="24"/>
              </w:rPr>
              <w:t xml:space="preserve">1. Социально-бытовые услуги</w:t>
            </w:r>
          </w:p>
        </w:tc>
      </w:tr>
      <w:tr>
        <w:tblPrEx>
          <w:tblBorders>
            <w:insideH w:val="nil"/>
          </w:tblBorders>
        </w:tblPrEx>
        <w:tc>
          <w:tcPr>
            <w:tcW w:w="737" w:type="dxa"/>
            <w:tcBorders>
              <w:bottom w:val="nil"/>
            </w:tcBorders>
          </w:tcPr>
          <w:p>
            <w:pPr>
              <w:pStyle w:val="0"/>
              <w:jc w:val="center"/>
            </w:pPr>
            <w:r>
              <w:rPr>
                <w:sz w:val="24"/>
              </w:rPr>
              <w:t xml:space="preserve">1.1</w:t>
            </w:r>
          </w:p>
        </w:tc>
        <w:tc>
          <w:tcPr>
            <w:tcW w:w="3124" w:type="dxa"/>
            <w:tcBorders>
              <w:bottom w:val="nil"/>
            </w:tcBorders>
          </w:tcPr>
          <w:p>
            <w:pPr>
              <w:pStyle w:val="0"/>
            </w:pPr>
            <w:r>
              <w:rPr>
                <w:sz w:val="24"/>
              </w:rPr>
              <w:t xml:space="preserve">Обеспечение площадью жилых помещений в соответствии с утвержденными нормативами</w:t>
            </w:r>
          </w:p>
        </w:tc>
        <w:tc>
          <w:tcPr>
            <w:tcW w:w="5159" w:type="dxa"/>
            <w:tcBorders>
              <w:bottom w:val="nil"/>
            </w:tcBorders>
          </w:tcPr>
          <w:p>
            <w:pPr>
              <w:pStyle w:val="0"/>
              <w:jc w:val="both"/>
            </w:pPr>
            <w:r>
              <w:rPr>
                <w:sz w:val="24"/>
              </w:rPr>
              <w:t xml:space="preserve">Предоставление помещения в соответствии с утвержденными нормативами и санитарно-гигиеническими нормами, а также требованиями доступности для инвалидов и маломобильных групп населения</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240"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1.2</w:t>
            </w:r>
          </w:p>
        </w:tc>
        <w:tc>
          <w:tcPr>
            <w:tcW w:w="3124" w:type="dxa"/>
          </w:tcPr>
          <w:p>
            <w:pPr>
              <w:pStyle w:val="0"/>
            </w:pPr>
            <w:r>
              <w:rPr>
                <w:sz w:val="24"/>
              </w:rPr>
              <w:t xml:space="preserve">Обеспечение мягким инвентарем (одеждой, обувью, нательным бельем и постельными принадлежностями) в соответствии с утвержденными нормативами</w:t>
            </w:r>
          </w:p>
        </w:tc>
        <w:tc>
          <w:tcPr>
            <w:tcW w:w="5159" w:type="dxa"/>
          </w:tcPr>
          <w:p>
            <w:pPr>
              <w:pStyle w:val="0"/>
              <w:jc w:val="both"/>
            </w:pPr>
            <w:r>
              <w:rPr>
                <w:sz w:val="24"/>
              </w:rPr>
              <w:t xml:space="preserve">Обеспечение мягким инвентарем (одеждой, обувью, нательным бельем, постельными принадлежностями) в соответствии с утвержденными нормативами</w:t>
            </w:r>
          </w:p>
        </w:tc>
      </w:tr>
      <w:tr>
        <w:tc>
          <w:tcPr>
            <w:tcW w:w="737" w:type="dxa"/>
          </w:tcPr>
          <w:p>
            <w:pPr>
              <w:pStyle w:val="0"/>
              <w:jc w:val="center"/>
            </w:pPr>
            <w:r>
              <w:rPr>
                <w:sz w:val="24"/>
              </w:rPr>
              <w:t xml:space="preserve">1.3</w:t>
            </w:r>
          </w:p>
        </w:tc>
        <w:tc>
          <w:tcPr>
            <w:tcW w:w="3124" w:type="dxa"/>
          </w:tcPr>
          <w:p>
            <w:pPr>
              <w:pStyle w:val="0"/>
            </w:pPr>
            <w:r>
              <w:rPr>
                <w:sz w:val="24"/>
              </w:rPr>
              <w:t xml:space="preserve">Обеспечение питанием согласно утвержденным нормативам</w:t>
            </w:r>
          </w:p>
        </w:tc>
        <w:tc>
          <w:tcPr>
            <w:tcW w:w="5159" w:type="dxa"/>
          </w:tcPr>
          <w:p>
            <w:pPr>
              <w:pStyle w:val="0"/>
              <w:jc w:val="both"/>
            </w:pPr>
            <w:r>
              <w:rPr>
                <w:sz w:val="24"/>
              </w:rPr>
              <w:t xml:space="preserve">Обеспечение питанием в соответствии с нормами обеспечения питанием, утвержденными Правительством Санкт-Петербурга</w:t>
            </w:r>
          </w:p>
        </w:tc>
      </w:tr>
      <w:tr>
        <w:tc>
          <w:tcPr>
            <w:tcW w:w="737" w:type="dxa"/>
          </w:tcPr>
          <w:p>
            <w:pPr>
              <w:pStyle w:val="0"/>
              <w:jc w:val="center"/>
            </w:pPr>
            <w:r>
              <w:rPr>
                <w:sz w:val="24"/>
              </w:rPr>
              <w:t xml:space="preserve">1.4</w:t>
            </w:r>
          </w:p>
        </w:tc>
        <w:tc>
          <w:tcPr>
            <w:tcW w:w="3124" w:type="dxa"/>
          </w:tcPr>
          <w:p>
            <w:pPr>
              <w:pStyle w:val="0"/>
            </w:pPr>
            <w:r>
              <w:rPr>
                <w:sz w:val="24"/>
              </w:rPr>
              <w:t xml:space="preserve">Помощь в приеме пищи (кормление)</w:t>
            </w:r>
          </w:p>
        </w:tc>
        <w:tc>
          <w:tcPr>
            <w:tcW w:w="5159" w:type="dxa"/>
          </w:tcPr>
          <w:p>
            <w:pPr>
              <w:pStyle w:val="0"/>
              <w:jc w:val="both"/>
            </w:pPr>
            <w:r>
              <w:rPr>
                <w:sz w:val="24"/>
              </w:rPr>
              <w:t xml:space="preserve">Подготовка получателя социальных услуг к приему пищи (удобное усаживание получателя социальных услуг и мытье рук); подготовка посуды для приема пищи (кормления); подготовка места для приема пищи; кормление получателя социальных услуг, который по состоянию здоровья не может самостоятельно принимать пищу; уборка места приема пищи, мытье посуды после принятия пищи</w:t>
            </w:r>
          </w:p>
        </w:tc>
      </w:tr>
      <w:tr>
        <w:tc>
          <w:tcPr>
            <w:tcW w:w="737" w:type="dxa"/>
          </w:tcPr>
          <w:p>
            <w:pPr>
              <w:pStyle w:val="0"/>
              <w:jc w:val="center"/>
            </w:pPr>
            <w:r>
              <w:rPr>
                <w:sz w:val="24"/>
              </w:rPr>
              <w:t xml:space="preserve">1.5</w:t>
            </w:r>
          </w:p>
        </w:tc>
        <w:tc>
          <w:tcPr>
            <w:tcW w:w="3124" w:type="dxa"/>
          </w:tcPr>
          <w:p>
            <w:pPr>
              <w:pStyle w:val="0"/>
            </w:pPr>
            <w:r>
              <w:rPr>
                <w:sz w:val="24"/>
              </w:rPr>
              <w:t xml:space="preserve">Помощь в одевании и переодевании лицам, не способным по состоянию здоровья самостоятельно осуществлять за собой уход</w:t>
            </w:r>
          </w:p>
        </w:tc>
        <w:tc>
          <w:tcPr>
            <w:tcW w:w="5159" w:type="dxa"/>
          </w:tcPr>
          <w:p>
            <w:pPr>
              <w:pStyle w:val="0"/>
              <w:jc w:val="both"/>
            </w:pPr>
            <w:r>
              <w:rPr>
                <w:sz w:val="24"/>
              </w:rPr>
              <w:t xml:space="preserve">Помощь в одевании (надевание на получателя социальных услуг подготовленной в соответствии с целью и погодными условиями одежды, обуви, головного убора); помощь в раздевании (снятие с получателя социальных услуг одежды, обуви, головного убора); помощь в переодевании</w:t>
            </w:r>
          </w:p>
        </w:tc>
      </w:tr>
      <w:tr>
        <w:tc>
          <w:tcPr>
            <w:tcW w:w="737" w:type="dxa"/>
          </w:tcPr>
          <w:p>
            <w:pPr>
              <w:pStyle w:val="0"/>
              <w:jc w:val="center"/>
            </w:pPr>
            <w:r>
              <w:rPr>
                <w:sz w:val="24"/>
              </w:rPr>
              <w:t xml:space="preserve">1.6</w:t>
            </w:r>
          </w:p>
        </w:tc>
        <w:tc>
          <w:tcPr>
            <w:tcW w:w="3124" w:type="dxa"/>
          </w:tcPr>
          <w:p>
            <w:pPr>
              <w:pStyle w:val="0"/>
            </w:pPr>
            <w:r>
              <w:rPr>
                <w:sz w:val="24"/>
              </w:rPr>
              <w:t xml:space="preserve">Смена подгузников и абсорбирующего белья лицам, не способным по состоянию здоровья самостоятельно осуществлять за собой уход</w:t>
            </w:r>
          </w:p>
        </w:tc>
        <w:tc>
          <w:tcPr>
            <w:tcW w:w="5159" w:type="dxa"/>
          </w:tcPr>
          <w:p>
            <w:pPr>
              <w:pStyle w:val="0"/>
              <w:jc w:val="both"/>
            </w:pPr>
            <w:r>
              <w:rPr>
                <w:sz w:val="24"/>
              </w:rPr>
              <w:t xml:space="preserve">Снятие и утилизация использованного подгузника или абсорбирующего белья; проведение гигиенических процедур (обработка тела получателя социальных услуг влажными салфетками, очищающими препаратами); надевание нового подгузника или абсорбирующего белья</w:t>
            </w:r>
          </w:p>
        </w:tc>
      </w:tr>
      <w:tr>
        <w:tc>
          <w:tcPr>
            <w:tcW w:w="737" w:type="dxa"/>
          </w:tcPr>
          <w:p>
            <w:pPr>
              <w:pStyle w:val="0"/>
              <w:jc w:val="center"/>
            </w:pPr>
            <w:r>
              <w:rPr>
                <w:sz w:val="24"/>
              </w:rPr>
              <w:t xml:space="preserve">1.7</w:t>
            </w:r>
          </w:p>
        </w:tc>
        <w:tc>
          <w:tcPr>
            <w:tcW w:w="3124" w:type="dxa"/>
          </w:tcPr>
          <w:p>
            <w:pPr>
              <w:pStyle w:val="0"/>
            </w:pPr>
            <w:r>
              <w:rPr>
                <w:sz w:val="24"/>
              </w:rPr>
              <w:t xml:space="preserve">Предоставление гигиенических услуг лицам, не способным по состоянию здоровья самостоятельно осуществлять за собой уход</w:t>
            </w:r>
          </w:p>
        </w:tc>
        <w:tc>
          <w:tcPr>
            <w:tcW w:w="5159" w:type="dxa"/>
          </w:tcPr>
          <w:p>
            <w:pPr>
              <w:pStyle w:val="0"/>
              <w:jc w:val="both"/>
            </w:pPr>
            <w:r>
              <w:rPr>
                <w:sz w:val="24"/>
              </w:rPr>
              <w:t xml:space="preserve">Умывание, помощь в самостоятельном умывании; причесывание; уход за полостью рта, за ушами, носом и глазами (промывание); гигиеническая обработка рук и ног; обтирание, подмывание, помощь в самостоятельном подмывании, подтирании</w:t>
            </w:r>
          </w:p>
        </w:tc>
      </w:tr>
      <w:tr>
        <w:tc>
          <w:tcPr>
            <w:tcW w:w="737" w:type="dxa"/>
          </w:tcPr>
          <w:p>
            <w:pPr>
              <w:pStyle w:val="0"/>
              <w:jc w:val="center"/>
            </w:pPr>
            <w:r>
              <w:rPr>
                <w:sz w:val="24"/>
              </w:rPr>
              <w:t xml:space="preserve">1.8</w:t>
            </w:r>
          </w:p>
        </w:tc>
        <w:tc>
          <w:tcPr>
            <w:tcW w:w="3124" w:type="dxa"/>
          </w:tcPr>
          <w:p>
            <w:pPr>
              <w:pStyle w:val="0"/>
            </w:pPr>
            <w:r>
              <w:rPr>
                <w:sz w:val="24"/>
              </w:rPr>
              <w:t xml:space="preserve">Сопровождение в туалет или высаживание на судно лиц, не способных по состоянию здоровья самостоятельно осуществлять за собой уход</w:t>
            </w:r>
          </w:p>
        </w:tc>
        <w:tc>
          <w:tcPr>
            <w:tcW w:w="5159" w:type="dxa"/>
          </w:tcPr>
          <w:p>
            <w:pPr>
              <w:pStyle w:val="0"/>
              <w:jc w:val="both"/>
            </w:pPr>
            <w:r>
              <w:rPr>
                <w:sz w:val="24"/>
              </w:rPr>
              <w:t xml:space="preserve">Помощь при высаживании на судно или унитаз, помощь в пользовании писсуаром, помощь в снятии и надевании одежды, вынос судна</w:t>
            </w:r>
          </w:p>
        </w:tc>
      </w:tr>
      <w:tr>
        <w:tc>
          <w:tcPr>
            <w:tcW w:w="737" w:type="dxa"/>
          </w:tcPr>
          <w:p>
            <w:pPr>
              <w:pStyle w:val="0"/>
              <w:jc w:val="center"/>
            </w:pPr>
            <w:r>
              <w:rPr>
                <w:sz w:val="24"/>
              </w:rPr>
              <w:t xml:space="preserve">1.9</w:t>
            </w:r>
          </w:p>
        </w:tc>
        <w:tc>
          <w:tcPr>
            <w:tcW w:w="3124" w:type="dxa"/>
          </w:tcPr>
          <w:p>
            <w:pPr>
              <w:pStyle w:val="0"/>
            </w:pPr>
            <w:r>
              <w:rPr>
                <w:sz w:val="24"/>
              </w:rPr>
              <w:t xml:space="preserve">Мытье (помощь в мытье) лиц, не способных по состоянию здоровья самостоятельно осуществлять за собой уход</w:t>
            </w:r>
          </w:p>
        </w:tc>
        <w:tc>
          <w:tcPr>
            <w:tcW w:w="5159" w:type="dxa"/>
          </w:tcPr>
          <w:p>
            <w:pPr>
              <w:pStyle w:val="0"/>
              <w:jc w:val="both"/>
            </w:pPr>
            <w:r>
              <w:rPr>
                <w:sz w:val="24"/>
              </w:rPr>
              <w:t xml:space="preserve">Чистка ванны; наполнение ванны; сопровождение либо перемещение в ванну; мытье (помощь в мытье) тела и головы; помощь в самостоятельном обтирании, подмывании; помощь в вытирании; одевание либо помощь в одевании; сопровождение в постель</w:t>
            </w:r>
          </w:p>
        </w:tc>
      </w:tr>
      <w:tr>
        <w:tc>
          <w:tcPr>
            <w:tcW w:w="737" w:type="dxa"/>
          </w:tcPr>
          <w:p>
            <w:pPr>
              <w:pStyle w:val="0"/>
              <w:jc w:val="center"/>
            </w:pPr>
            <w:r>
              <w:rPr>
                <w:sz w:val="24"/>
              </w:rPr>
              <w:t xml:space="preserve">1.10</w:t>
            </w:r>
          </w:p>
        </w:tc>
        <w:tc>
          <w:tcPr>
            <w:tcW w:w="3124" w:type="dxa"/>
          </w:tcPr>
          <w:p>
            <w:pPr>
              <w:pStyle w:val="0"/>
            </w:pPr>
            <w:r>
              <w:rPr>
                <w:sz w:val="24"/>
              </w:rPr>
              <w:t xml:space="preserve">Бритье (помощь в бритье) бороды и усов лицам, не способным по состоянию здоровья самостоятельно осуществлять за собой уход</w:t>
            </w:r>
          </w:p>
        </w:tc>
        <w:tc>
          <w:tcPr>
            <w:tcW w:w="5159" w:type="dxa"/>
          </w:tcPr>
          <w:p>
            <w:pPr>
              <w:pStyle w:val="0"/>
              <w:jc w:val="both"/>
            </w:pPr>
            <w:r>
              <w:rPr>
                <w:sz w:val="24"/>
              </w:rPr>
              <w:t xml:space="preserve">Очистка, распаривание кожи; нанесение пены; удаление бороды и усов; умывание; дезинфекция используемых инструментов</w:t>
            </w:r>
          </w:p>
        </w:tc>
      </w:tr>
      <w:tr>
        <w:tc>
          <w:tcPr>
            <w:tcW w:w="737" w:type="dxa"/>
          </w:tcPr>
          <w:p>
            <w:pPr>
              <w:pStyle w:val="0"/>
              <w:jc w:val="center"/>
            </w:pPr>
            <w:r>
              <w:rPr>
                <w:sz w:val="24"/>
              </w:rPr>
              <w:t xml:space="preserve">1.11</w:t>
            </w:r>
          </w:p>
        </w:tc>
        <w:tc>
          <w:tcPr>
            <w:tcW w:w="3124" w:type="dxa"/>
          </w:tcPr>
          <w:p>
            <w:pPr>
              <w:pStyle w:val="0"/>
            </w:pPr>
            <w:r>
              <w:rPr>
                <w:sz w:val="24"/>
              </w:rPr>
              <w:t xml:space="preserve">Стрижка волос</w:t>
            </w:r>
          </w:p>
        </w:tc>
        <w:tc>
          <w:tcPr>
            <w:tcW w:w="5159" w:type="dxa"/>
          </w:tcPr>
          <w:p>
            <w:pPr>
              <w:pStyle w:val="0"/>
              <w:jc w:val="both"/>
            </w:pPr>
            <w:r>
              <w:rPr>
                <w:sz w:val="24"/>
              </w:rPr>
              <w:t xml:space="preserve">Стрижка волос по всей голове или на отдельных ее участках</w:t>
            </w:r>
          </w:p>
        </w:tc>
      </w:tr>
      <w:tr>
        <w:tblPrEx>
          <w:tblBorders>
            <w:insideH w:val="nil"/>
          </w:tblBorders>
        </w:tblPrEx>
        <w:tc>
          <w:tcPr>
            <w:tcW w:w="737" w:type="dxa"/>
            <w:tcBorders>
              <w:bottom w:val="nil"/>
            </w:tcBorders>
          </w:tcPr>
          <w:p>
            <w:pPr>
              <w:pStyle w:val="0"/>
              <w:jc w:val="center"/>
            </w:pPr>
            <w:r>
              <w:rPr>
                <w:sz w:val="24"/>
              </w:rPr>
              <w:t xml:space="preserve">1.12</w:t>
            </w:r>
          </w:p>
        </w:tc>
        <w:tc>
          <w:tcPr>
            <w:tcW w:w="3124" w:type="dxa"/>
            <w:tcBorders>
              <w:bottom w:val="nil"/>
            </w:tcBorders>
          </w:tcPr>
          <w:p>
            <w:pPr>
              <w:pStyle w:val="0"/>
            </w:pPr>
            <w:r>
              <w:rPr>
                <w:sz w:val="24"/>
              </w:rPr>
              <w:t xml:space="preserve">Сопровождение на прогулках</w:t>
            </w:r>
          </w:p>
        </w:tc>
        <w:tc>
          <w:tcPr>
            <w:tcW w:w="5159" w:type="dxa"/>
            <w:tcBorders>
              <w:bottom w:val="nil"/>
            </w:tcBorders>
          </w:tcPr>
          <w:p>
            <w:pPr>
              <w:pStyle w:val="0"/>
              <w:jc w:val="both"/>
            </w:pPr>
            <w:r>
              <w:rPr>
                <w:sz w:val="24"/>
              </w:rPr>
              <w:t xml:space="preserve">Сопровождение на прогулке; помощь в раздевании, уборка одежды и обуви на место, а также чистка и сушка верхней одежды и обуви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24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1.13</w:t>
            </w:r>
          </w:p>
        </w:tc>
        <w:tc>
          <w:tcPr>
            <w:tcW w:w="3124" w:type="dxa"/>
          </w:tcPr>
          <w:p>
            <w:pPr>
              <w:pStyle w:val="0"/>
            </w:pPr>
            <w:r>
              <w:rPr>
                <w:sz w:val="24"/>
              </w:rPr>
              <w:t xml:space="preserve">Обеспечение за счет средств получателя социальных услуг книгами, журналами, газетами, настольными играми</w:t>
            </w:r>
          </w:p>
        </w:tc>
        <w:tc>
          <w:tcPr>
            <w:tcW w:w="5159" w:type="dxa"/>
          </w:tcPr>
          <w:p>
            <w:pPr>
              <w:pStyle w:val="0"/>
              <w:jc w:val="both"/>
            </w:pPr>
            <w:r>
              <w:rPr>
                <w:sz w:val="24"/>
              </w:rPr>
              <w:t xml:space="preserve">Составление заявки на покупку за счет средств получателя социальных услуг книг, журналов, газет, настольных игр; покупка и доставка за счет средств получателя социальных услуг книг, журналов, газет, настольных игр; составление отчета по расходованию денежных средств; окончательный расчет с получателем социальных услуг</w:t>
            </w:r>
          </w:p>
        </w:tc>
      </w:tr>
      <w:tr>
        <w:tc>
          <w:tcPr>
            <w:tcW w:w="737" w:type="dxa"/>
          </w:tcPr>
          <w:p>
            <w:pPr>
              <w:pStyle w:val="0"/>
              <w:jc w:val="center"/>
            </w:pPr>
            <w:r>
              <w:rPr>
                <w:sz w:val="24"/>
              </w:rPr>
              <w:t xml:space="preserve">1.14</w:t>
            </w:r>
          </w:p>
        </w:tc>
        <w:tc>
          <w:tcPr>
            <w:tcW w:w="3124" w:type="dxa"/>
          </w:tcPr>
          <w:p>
            <w:pPr>
              <w:pStyle w:val="0"/>
            </w:pPr>
            <w:r>
              <w:rPr>
                <w:sz w:val="24"/>
              </w:rPr>
              <w:t xml:space="preserve">Отправка за счет средств получателя социальных услуг почтовой корреспонденции</w:t>
            </w:r>
          </w:p>
        </w:tc>
        <w:tc>
          <w:tcPr>
            <w:tcW w:w="5159" w:type="dxa"/>
          </w:tcPr>
          <w:p>
            <w:pPr>
              <w:pStyle w:val="0"/>
              <w:jc w:val="both"/>
            </w:pPr>
            <w:r>
              <w:rPr>
                <w:sz w:val="24"/>
              </w:rPr>
              <w:t xml:space="preserve">Получение денежных средств от получателя социальных услуг на отправку почтовой корреспонденции (в том числе посылок весом до семи кг); отправка почтовой корреспонденции (в том числе посылок весом до семи кг); окончательный расчет с получателем социальных услуг</w:t>
            </w:r>
          </w:p>
        </w:tc>
      </w:tr>
      <w:tr>
        <w:tc>
          <w:tcPr>
            <w:tcW w:w="737" w:type="dxa"/>
          </w:tcPr>
          <w:p>
            <w:pPr>
              <w:pStyle w:val="0"/>
              <w:jc w:val="center"/>
            </w:pPr>
            <w:r>
              <w:rPr>
                <w:sz w:val="24"/>
              </w:rPr>
              <w:t xml:space="preserve">1.15</w:t>
            </w:r>
          </w:p>
        </w:tc>
        <w:tc>
          <w:tcPr>
            <w:tcW w:w="3124" w:type="dxa"/>
          </w:tcPr>
          <w:p>
            <w:pPr>
              <w:pStyle w:val="0"/>
            </w:pPr>
            <w:r>
              <w:rPr>
                <w:sz w:val="24"/>
              </w:rPr>
              <w:t xml:space="preserve">Создание условий (оказание помощи) молодым матерям по уходу за детьми младенческого возраста</w:t>
            </w:r>
          </w:p>
        </w:tc>
        <w:tc>
          <w:tcPr>
            <w:tcW w:w="5159" w:type="dxa"/>
          </w:tcPr>
          <w:p>
            <w:pPr>
              <w:pStyle w:val="0"/>
              <w:jc w:val="both"/>
            </w:pPr>
            <w:r>
              <w:rPr>
                <w:sz w:val="24"/>
              </w:rPr>
              <w:t xml:space="preserve">Организация санитарно-гигиенических процедур (купание, стрижка волос, ногтей, дезинфекция белья, одежды и др.)</w:t>
            </w:r>
          </w:p>
        </w:tc>
      </w:tr>
      <w:tr>
        <w:tblPrEx>
          <w:tblBorders>
            <w:insideH w:val="nil"/>
          </w:tblBorders>
        </w:tblPrEx>
        <w:tc>
          <w:tcPr>
            <w:tcW w:w="737" w:type="dxa"/>
            <w:tcBorders>
              <w:bottom w:val="nil"/>
            </w:tcBorders>
          </w:tcPr>
          <w:p>
            <w:pPr>
              <w:pStyle w:val="0"/>
              <w:jc w:val="center"/>
            </w:pPr>
            <w:r>
              <w:rPr>
                <w:sz w:val="24"/>
              </w:rPr>
              <w:t xml:space="preserve">1.16 - 1.17</w:t>
            </w:r>
          </w:p>
        </w:tc>
        <w:tc>
          <w:tcPr>
            <w:gridSpan w:val="2"/>
            <w:tcW w:w="8283" w:type="dxa"/>
            <w:tcBorders>
              <w:bottom w:val="nil"/>
            </w:tcBorders>
          </w:tcPr>
          <w:p>
            <w:pPr>
              <w:pStyle w:val="0"/>
              <w:jc w:val="both"/>
            </w:pPr>
            <w:r>
              <w:rPr>
                <w:sz w:val="24"/>
              </w:rPr>
              <w:t xml:space="preserve">Исключены с 1 июля 2020 года. - </w:t>
            </w:r>
            <w:hyperlink w:history="0" r:id="rId24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737" w:type="dxa"/>
          </w:tcPr>
          <w:p>
            <w:pPr>
              <w:pStyle w:val="0"/>
              <w:jc w:val="center"/>
            </w:pPr>
            <w:r>
              <w:rPr>
                <w:sz w:val="24"/>
              </w:rPr>
              <w:t xml:space="preserve">1.18</w:t>
            </w:r>
          </w:p>
        </w:tc>
        <w:tc>
          <w:tcPr>
            <w:tcW w:w="3124" w:type="dxa"/>
          </w:tcPr>
          <w:p>
            <w:pPr>
              <w:pStyle w:val="0"/>
            </w:pPr>
            <w:r>
              <w:rPr>
                <w:sz w:val="24"/>
              </w:rPr>
              <w:t xml:space="preserve">Помощь при подготовке вещей для выезда на отдых за пределы города</w:t>
            </w:r>
          </w:p>
        </w:tc>
        <w:tc>
          <w:tcPr>
            <w:tcW w:w="5159" w:type="dxa"/>
          </w:tcPr>
          <w:p>
            <w:pPr>
              <w:pStyle w:val="0"/>
              <w:jc w:val="both"/>
            </w:pPr>
            <w:r>
              <w:rPr>
                <w:sz w:val="24"/>
              </w:rPr>
              <w:t xml:space="preserve">Подготовка в соответствии с целью и погодными условиями одежды и обуви получателя социальных услуг и др.; упаковка в багаж получателя социальных услуг одежды, обуви, лекарственных препаратов и др.</w:t>
            </w:r>
          </w:p>
        </w:tc>
      </w:tr>
      <w:tr>
        <w:tc>
          <w:tcPr>
            <w:tcW w:w="737" w:type="dxa"/>
          </w:tcPr>
          <w:p>
            <w:pPr>
              <w:pStyle w:val="0"/>
              <w:jc w:val="center"/>
            </w:pPr>
            <w:r>
              <w:rPr>
                <w:sz w:val="24"/>
              </w:rPr>
              <w:t xml:space="preserve">1.19</w:t>
            </w:r>
          </w:p>
        </w:tc>
        <w:tc>
          <w:tcPr>
            <w:tcW w:w="3124" w:type="dxa"/>
          </w:tcPr>
          <w:p>
            <w:pPr>
              <w:pStyle w:val="0"/>
            </w:pPr>
            <w:r>
              <w:rPr>
                <w:sz w:val="24"/>
              </w:rPr>
              <w:t xml:space="preserve">Сдача за счет средств получателя социальных услуг вещей в стирку, химчистку, ремонт, обратная их доставка</w:t>
            </w:r>
          </w:p>
        </w:tc>
        <w:tc>
          <w:tcPr>
            <w:tcW w:w="5159" w:type="dxa"/>
          </w:tcPr>
          <w:p>
            <w:pPr>
              <w:pStyle w:val="0"/>
              <w:jc w:val="both"/>
            </w:pPr>
            <w:r>
              <w:rPr>
                <w:sz w:val="24"/>
              </w:rPr>
              <w:t xml:space="preserve">Сбор вещей, требующих стирки, химчистки или ремонта; получение денежных средств от получателя социальных услуг на оплату услуг стирки, химчистки или ремонта; доставка вещей (весом до пяти кг) в организацию бытового обслуживания; оплата услуг стирки, химчистки или ремонта; обратная доставка вещей (весом до пяти кг) получателю социальных услуг; окончательный расчет с получателем социальных услуг</w:t>
            </w:r>
          </w:p>
        </w:tc>
      </w:tr>
      <w:tr>
        <w:tblPrEx>
          <w:tblBorders>
            <w:insideH w:val="nil"/>
          </w:tblBorders>
        </w:tblPrEx>
        <w:tc>
          <w:tcPr>
            <w:tcW w:w="737" w:type="dxa"/>
            <w:tcBorders>
              <w:bottom w:val="nil"/>
            </w:tcBorders>
          </w:tcPr>
          <w:p>
            <w:pPr>
              <w:pStyle w:val="0"/>
              <w:jc w:val="center"/>
            </w:pPr>
            <w:r>
              <w:rPr>
                <w:sz w:val="24"/>
              </w:rPr>
              <w:t xml:space="preserve">1.20</w:t>
            </w:r>
          </w:p>
        </w:tc>
        <w:tc>
          <w:tcPr>
            <w:gridSpan w:val="2"/>
            <w:tcW w:w="8283" w:type="dxa"/>
            <w:tcBorders>
              <w:bottom w:val="nil"/>
            </w:tcBorders>
          </w:tcPr>
          <w:p>
            <w:pPr>
              <w:pStyle w:val="0"/>
              <w:jc w:val="both"/>
            </w:pPr>
            <w:r>
              <w:rPr>
                <w:sz w:val="24"/>
              </w:rPr>
              <w:t xml:space="preserve">Исключен с 1 июля 2020 года. - </w:t>
            </w:r>
            <w:hyperlink w:history="0" r:id="rId243"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737" w:type="dxa"/>
          </w:tcPr>
          <w:p>
            <w:pPr>
              <w:pStyle w:val="0"/>
              <w:jc w:val="center"/>
            </w:pPr>
            <w:r>
              <w:rPr>
                <w:sz w:val="24"/>
              </w:rPr>
              <w:t xml:space="preserve">1.21</w:t>
            </w:r>
          </w:p>
        </w:tc>
        <w:tc>
          <w:tcPr>
            <w:tcW w:w="3124" w:type="dxa"/>
          </w:tcPr>
          <w:p>
            <w:pPr>
              <w:pStyle w:val="0"/>
            </w:pPr>
            <w:r>
              <w:rPr>
                <w:sz w:val="24"/>
              </w:rPr>
              <w:t xml:space="preserve">Оповещение родственников</w:t>
            </w:r>
          </w:p>
        </w:tc>
        <w:tc>
          <w:tcPr>
            <w:tcW w:w="5159" w:type="dxa"/>
          </w:tcPr>
          <w:p>
            <w:pPr>
              <w:pStyle w:val="0"/>
              <w:jc w:val="both"/>
            </w:pPr>
            <w:r>
              <w:rPr>
                <w:sz w:val="24"/>
              </w:rPr>
              <w:t xml:space="preserve">Оказание содействия в розыске родственников получателя социальных услуг по инициативе получателя социальных услуг (подготовка писем, запросов в соответствующие организации); оповещение родственников получателя социальных услуг о получателе социальных услуг в целях решения различных вопросов (медицинских, финансовых, правовых и др.)</w:t>
            </w:r>
          </w:p>
        </w:tc>
      </w:tr>
      <w:tr>
        <w:tc>
          <w:tcPr>
            <w:tcW w:w="737" w:type="dxa"/>
          </w:tcPr>
          <w:p>
            <w:pPr>
              <w:pStyle w:val="0"/>
              <w:jc w:val="center"/>
            </w:pPr>
            <w:r>
              <w:rPr>
                <w:sz w:val="24"/>
              </w:rPr>
              <w:t xml:space="preserve">1.22</w:t>
            </w:r>
          </w:p>
        </w:tc>
        <w:tc>
          <w:tcPr>
            <w:tcW w:w="3124" w:type="dxa"/>
          </w:tcPr>
          <w:p>
            <w:pPr>
              <w:pStyle w:val="0"/>
            </w:pPr>
            <w:r>
              <w:rPr>
                <w:sz w:val="24"/>
              </w:rPr>
              <w:t xml:space="preserve">Организация (содействие в оказании) ритуальных услуг</w:t>
            </w:r>
          </w:p>
        </w:tc>
        <w:tc>
          <w:tcPr>
            <w:tcW w:w="5159" w:type="dxa"/>
          </w:tcPr>
          <w:p>
            <w:pPr>
              <w:pStyle w:val="0"/>
              <w:jc w:val="both"/>
            </w:pPr>
            <w:r>
              <w:rPr>
                <w:sz w:val="24"/>
              </w:rPr>
              <w:t xml:space="preserve">Сбор и оформление необходимых документов; организация и сопровождение похорон получателя социальных услуг (при необходимости близкого родственника (супруга (супруги), детей)</w:t>
            </w:r>
          </w:p>
        </w:tc>
      </w:tr>
      <w:tr>
        <w:tblPrEx>
          <w:tblBorders>
            <w:insideH w:val="nil"/>
          </w:tblBorders>
        </w:tblPrEx>
        <w:tc>
          <w:tcPr>
            <w:tcW w:w="737" w:type="dxa"/>
            <w:tcBorders>
              <w:bottom w:val="nil"/>
            </w:tcBorders>
          </w:tcPr>
          <w:p>
            <w:pPr>
              <w:pStyle w:val="0"/>
              <w:jc w:val="center"/>
            </w:pPr>
            <w:r>
              <w:rPr>
                <w:sz w:val="24"/>
              </w:rPr>
              <w:t xml:space="preserve">1.23</w:t>
            </w:r>
          </w:p>
        </w:tc>
        <w:tc>
          <w:tcPr>
            <w:gridSpan w:val="2"/>
            <w:tcW w:w="8283" w:type="dxa"/>
            <w:tcBorders>
              <w:bottom w:val="nil"/>
            </w:tcBorders>
          </w:tcPr>
          <w:p>
            <w:pPr>
              <w:pStyle w:val="0"/>
              <w:jc w:val="both"/>
            </w:pPr>
            <w:r>
              <w:rPr>
                <w:sz w:val="24"/>
              </w:rPr>
              <w:t xml:space="preserve">Исключен с 1 июля 2020 года. - </w:t>
            </w:r>
            <w:hyperlink w:history="0" r:id="rId24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2. Социально-медицинские услуги</w:t>
            </w:r>
          </w:p>
        </w:tc>
      </w:tr>
      <w:tr>
        <w:tc>
          <w:tcPr>
            <w:tcW w:w="737" w:type="dxa"/>
          </w:tcPr>
          <w:p>
            <w:pPr>
              <w:pStyle w:val="0"/>
              <w:jc w:val="center"/>
            </w:pPr>
            <w:r>
              <w:rPr>
                <w:sz w:val="24"/>
              </w:rPr>
              <w:t xml:space="preserve">2.1</w:t>
            </w:r>
          </w:p>
        </w:tc>
        <w:tc>
          <w:tcPr>
            <w:tcW w:w="3124" w:type="dxa"/>
          </w:tcPr>
          <w:p>
            <w:pPr>
              <w:pStyle w:val="0"/>
            </w:pPr>
            <w:r>
              <w:rPr>
                <w:sz w:val="24"/>
              </w:rPr>
              <w:t xml:space="preserve">Консультирование по социально-медицинским вопросам</w:t>
            </w:r>
          </w:p>
        </w:tc>
        <w:tc>
          <w:tcPr>
            <w:tcW w:w="5159" w:type="dxa"/>
          </w:tcPr>
          <w:p>
            <w:pPr>
              <w:pStyle w:val="0"/>
              <w:jc w:val="both"/>
            </w:pPr>
            <w:r>
              <w:rPr>
                <w:sz w:val="24"/>
              </w:rPr>
              <w:t xml:space="preserve">Выявление социально-медицинских проблем, стоящих перед получателем социальных услуг; разработка для получателя социальных услуг рекомендаций по решению стоящих перед ним социально-медицинских проблем; привлечение (в случае необходимости) психолога (при его наличии) к консультациям по социально-медицинским проблемам получателя социальных услуг; консультирование по вопросам гигиены питания и жилища, избавления от избыточного веса, вредных привычек, консультирование по вопросам ВИЧ-инфекции</w:t>
            </w:r>
          </w:p>
        </w:tc>
      </w:tr>
      <w:tr>
        <w:tblPrEx>
          <w:tblBorders>
            <w:insideH w:val="nil"/>
          </w:tblBorders>
        </w:tblPrEx>
        <w:tc>
          <w:tcPr>
            <w:tcW w:w="737" w:type="dxa"/>
            <w:tcBorders>
              <w:bottom w:val="nil"/>
            </w:tcBorders>
          </w:tcPr>
          <w:p>
            <w:pPr>
              <w:pStyle w:val="0"/>
              <w:jc w:val="center"/>
            </w:pPr>
            <w:r>
              <w:rPr>
                <w:sz w:val="24"/>
              </w:rPr>
              <w:t xml:space="preserve">2.2</w:t>
            </w:r>
          </w:p>
        </w:tc>
        <w:tc>
          <w:tcPr>
            <w:tcW w:w="3124" w:type="dxa"/>
            <w:tcBorders>
              <w:bottom w:val="nil"/>
            </w:tcBorders>
          </w:tcPr>
          <w:p>
            <w:pPr>
              <w:pStyle w:val="0"/>
            </w:pPr>
            <w:r>
              <w:rPr>
                <w:sz w:val="24"/>
              </w:rPr>
              <w:t xml:space="preserve">Систематическое наблюдение за получателем социальных услуг в целях выявления отклонений в состоянии его здоровья</w:t>
            </w:r>
          </w:p>
        </w:tc>
        <w:tc>
          <w:tcPr>
            <w:tcW w:w="5159" w:type="dxa"/>
            <w:tcBorders>
              <w:bottom w:val="nil"/>
            </w:tcBorders>
          </w:tcPr>
          <w:p>
            <w:pPr>
              <w:pStyle w:val="0"/>
              <w:jc w:val="both"/>
            </w:pPr>
            <w:r>
              <w:rPr>
                <w:sz w:val="24"/>
              </w:rPr>
              <w:t xml:space="preserve">Принятие к сведению и исполнению врачебных назначений (по режиму, диете, дополнительным обследованиям и осмотрам узких специалистов, получаемой терапии); осведомление о самочувствии; измерение температуры тела, артериального давления; измерение роста и веса получателя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2.2 в ред. </w:t>
            </w:r>
            <w:hyperlink w:history="0" r:id="rId24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2.3</w:t>
            </w:r>
          </w:p>
        </w:tc>
        <w:tc>
          <w:tcPr>
            <w:tcW w:w="3124" w:type="dxa"/>
            <w:tcBorders>
              <w:bottom w:val="nil"/>
            </w:tcBorders>
          </w:tcPr>
          <w:p>
            <w:pPr>
              <w:pStyle w:val="0"/>
            </w:pPr>
            <w:r>
              <w:rPr>
                <w:sz w:val="24"/>
              </w:rPr>
              <w:t xml:space="preserve">Выполнение процедур, связанных с организацией ухода лицам, не способным по состоянию здоровья самостоятельно осуществлять за собой уход</w:t>
            </w:r>
          </w:p>
        </w:tc>
        <w:tc>
          <w:tcPr>
            <w:tcW w:w="5159" w:type="dxa"/>
            <w:tcBorders>
              <w:bottom w:val="nil"/>
            </w:tcBorders>
          </w:tcPr>
          <w:p>
            <w:pPr>
              <w:pStyle w:val="0"/>
              <w:jc w:val="both"/>
            </w:pPr>
            <w:r>
              <w:rPr>
                <w:sz w:val="24"/>
              </w:rPr>
              <w:t xml:space="preserve">С учетом индивидуальных медицинских показаний и рекомендаций врача (по мере необходимости): наложение компрессов, выполнение перевязок, выполнение очистительных клизм, накладывание горчичников, содействие в проведении интермиттирующей катетеризации, противогрибковая обработка ногтей</w:t>
            </w:r>
          </w:p>
        </w:tc>
      </w:tr>
      <w:tr>
        <w:tblPrEx>
          <w:tblBorders>
            <w:insideH w:val="nil"/>
          </w:tblBorders>
        </w:tblPrEx>
        <w:tc>
          <w:tcPr>
            <w:gridSpan w:val="3"/>
            <w:tcW w:w="9020" w:type="dxa"/>
            <w:tcBorders>
              <w:top w:val="nil"/>
            </w:tcBorders>
          </w:tcPr>
          <w:p>
            <w:pPr>
              <w:pStyle w:val="0"/>
              <w:jc w:val="both"/>
            </w:pPr>
            <w:r>
              <w:rPr>
                <w:sz w:val="24"/>
              </w:rPr>
              <w:t xml:space="preserve">(п. 2.3 в ред. </w:t>
            </w:r>
            <w:hyperlink w:history="0" r:id="rId24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2.4</w:t>
            </w:r>
          </w:p>
        </w:tc>
        <w:tc>
          <w:tcPr>
            <w:tcW w:w="3124" w:type="dxa"/>
            <w:tcBorders>
              <w:bottom w:val="nil"/>
            </w:tcBorders>
          </w:tcPr>
          <w:p>
            <w:pPr>
              <w:pStyle w:val="0"/>
            </w:pPr>
            <w:r>
              <w:rPr>
                <w:sz w:val="24"/>
              </w:rPr>
              <w:t xml:space="preserve">Обеспечение приема получателем социальных услуг лекарственных средств в соответствии с назначением врача</w:t>
            </w:r>
          </w:p>
        </w:tc>
        <w:tc>
          <w:tcPr>
            <w:tcW w:w="5159" w:type="dxa"/>
            <w:tcBorders>
              <w:bottom w:val="nil"/>
            </w:tcBorders>
          </w:tcPr>
          <w:p>
            <w:pPr>
              <w:pStyle w:val="0"/>
              <w:jc w:val="both"/>
            </w:pPr>
            <w:r>
              <w:rPr>
                <w:sz w:val="24"/>
              </w:rPr>
              <w:t xml:space="preserve">Разъяснение получателю социальных услуг способа приема и дозы лекарственных средств в соответствии с назначением врача; обеспечение приема лекарственных средств, в том числе закапывание капель, нанесение мазей в случае невозможности самостоятельного их принятия (закапывания, нанесения)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2.4 в ред. </w:t>
            </w:r>
            <w:hyperlink w:history="0" r:id="rId24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2.5</w:t>
            </w:r>
          </w:p>
        </w:tc>
        <w:tc>
          <w:tcPr>
            <w:tcW w:w="3124" w:type="dxa"/>
            <w:tcBorders>
              <w:bottom w:val="nil"/>
            </w:tcBorders>
          </w:tcPr>
          <w:p>
            <w:pPr>
              <w:pStyle w:val="0"/>
            </w:pPr>
            <w:r>
              <w:rPr>
                <w:sz w:val="24"/>
              </w:rPr>
              <w:t xml:space="preserve">Содействие в получении медицинской помощи в соответствии с действующим законодательством</w:t>
            </w:r>
          </w:p>
        </w:tc>
        <w:tc>
          <w:tcPr>
            <w:tcW w:w="5159" w:type="dxa"/>
            <w:tcBorders>
              <w:bottom w:val="nil"/>
            </w:tcBorders>
          </w:tcPr>
          <w:p>
            <w:pPr>
              <w:pStyle w:val="0"/>
              <w:jc w:val="both"/>
            </w:pPr>
            <w:r>
              <w:rPr>
                <w:sz w:val="24"/>
              </w:rPr>
              <w:t xml:space="preserve">Сопровождение получателя социальных услуг в кабинет врача; сопровождение получателя социальных услуг на инструментальные методы исследования и лечения; забор биологического материала для исследования; доставка материала в лабораторию и обратно; сопровождение получателя социальных услуг на прием к врачу в учреждение здравоохранения; содействие в оформлении медицинской документации; сопровождение в комнату для проживания</w:t>
            </w:r>
          </w:p>
        </w:tc>
      </w:tr>
      <w:tr>
        <w:tblPrEx>
          <w:tblBorders>
            <w:insideH w:val="nil"/>
          </w:tblBorders>
        </w:tblPrEx>
        <w:tc>
          <w:tcPr>
            <w:gridSpan w:val="3"/>
            <w:tcW w:w="9020" w:type="dxa"/>
            <w:tcBorders>
              <w:top w:val="nil"/>
            </w:tcBorders>
          </w:tcPr>
          <w:p>
            <w:pPr>
              <w:pStyle w:val="0"/>
              <w:jc w:val="both"/>
            </w:pPr>
            <w:r>
              <w:rPr>
                <w:sz w:val="24"/>
              </w:rPr>
              <w:t xml:space="preserve">(п. 2.5 в ред. </w:t>
            </w:r>
            <w:hyperlink w:history="0" r:id="rId24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2.6</w:t>
            </w:r>
          </w:p>
        </w:tc>
        <w:tc>
          <w:tcPr>
            <w:tcW w:w="3124" w:type="dxa"/>
          </w:tcPr>
          <w:p>
            <w:pPr>
              <w:pStyle w:val="0"/>
            </w:pPr>
            <w:r>
              <w:rPr>
                <w:sz w:val="24"/>
              </w:rPr>
              <w:t xml:space="preserve">Проведение мероприятий, направленных на формирование здорового образа жизни</w:t>
            </w:r>
          </w:p>
        </w:tc>
        <w:tc>
          <w:tcPr>
            <w:tcW w:w="5159" w:type="dxa"/>
          </w:tcPr>
          <w:p>
            <w:pPr>
              <w:pStyle w:val="0"/>
              <w:jc w:val="both"/>
            </w:pPr>
            <w:r>
              <w:rPr>
                <w:sz w:val="24"/>
              </w:rPr>
              <w:t xml:space="preserve">Проведение бесед о здоровом образе жизни, питании, соблюдении санитарии, профилактике и избавлении от вредных привычек; обеспечение получателя социальных услуг информационными материалами о здоровом образе жизни (при наличии); освещение вопросов адаптации, в том числе возрастной реабилитации</w:t>
            </w:r>
          </w:p>
        </w:tc>
      </w:tr>
      <w:tr>
        <w:tc>
          <w:tcPr>
            <w:tcW w:w="737" w:type="dxa"/>
          </w:tcPr>
          <w:p>
            <w:pPr>
              <w:pStyle w:val="0"/>
              <w:jc w:val="center"/>
            </w:pPr>
            <w:r>
              <w:rPr>
                <w:sz w:val="24"/>
              </w:rPr>
              <w:t xml:space="preserve">2.7</w:t>
            </w:r>
          </w:p>
        </w:tc>
        <w:tc>
          <w:tcPr>
            <w:tcW w:w="3124" w:type="dxa"/>
          </w:tcPr>
          <w:p>
            <w:pPr>
              <w:pStyle w:val="0"/>
            </w:pPr>
            <w:r>
              <w:rPr>
                <w:sz w:val="24"/>
              </w:rPr>
              <w:t xml:space="preserve">Проведение лечебно-оздоровительных мероприятий (в том числе с использованием реабилитационного оборудования)</w:t>
            </w:r>
          </w:p>
        </w:tc>
        <w:tc>
          <w:tcPr>
            <w:tcW w:w="5159" w:type="dxa"/>
          </w:tcPr>
          <w:p>
            <w:pPr>
              <w:pStyle w:val="0"/>
              <w:jc w:val="both"/>
            </w:pPr>
            <w:r>
              <w:rPr>
                <w:sz w:val="24"/>
              </w:rPr>
              <w:t xml:space="preserve">Выбор формы проведения лечебно-оздоровительных и реабилитационных (адаптационных) мероприятий (индивидуальные, групповые); разработка в соответствии с медицинскими показаниями и состоянием здоровья получателя социальных услуг тематики и плана занятий для получателя социальных услуг; подготовка необходимого для организации работы инвентаря и реабилитационного оборудования; организация и проведение прогулки, лечебной физкультуры, физиопроцедуры, занятия на тренажерах, проведение процедур массажа; проведение иных лечебно-оздоровительных мероприятий в соответствии с медицинскими показаниями и состоянием здоровья получателя социальных услуг</w:t>
            </w:r>
          </w:p>
        </w:tc>
      </w:tr>
      <w:tr>
        <w:tc>
          <w:tcPr>
            <w:tcW w:w="737" w:type="dxa"/>
          </w:tcPr>
          <w:p>
            <w:pPr>
              <w:pStyle w:val="0"/>
              <w:jc w:val="center"/>
            </w:pPr>
            <w:r>
              <w:rPr>
                <w:sz w:val="24"/>
              </w:rPr>
              <w:t xml:space="preserve">2.8</w:t>
            </w:r>
          </w:p>
        </w:tc>
        <w:tc>
          <w:tcPr>
            <w:tcW w:w="3124" w:type="dxa"/>
          </w:tcPr>
          <w:p>
            <w:pPr>
              <w:pStyle w:val="0"/>
            </w:pPr>
            <w:r>
              <w:rPr>
                <w:sz w:val="24"/>
              </w:rPr>
              <w:t xml:space="preserve">Проведение занятий по адаптивной физической культуре</w:t>
            </w:r>
          </w:p>
        </w:tc>
        <w:tc>
          <w:tcPr>
            <w:tcW w:w="5159" w:type="dxa"/>
          </w:tcPr>
          <w:p>
            <w:pPr>
              <w:pStyle w:val="0"/>
              <w:jc w:val="both"/>
            </w:pPr>
            <w:r>
              <w:rPr>
                <w:sz w:val="24"/>
              </w:rPr>
              <w:t xml:space="preserve">Изучение личного дела получателя социальных услуг, результатов диагностики и рекомендаций специалистов; выбор форм и методов работы с получателем социальных услуг; проведение занятий по адаптивной физкультуре, лечебной физкультуре и спортивных мероприятий, способствующих формированию и совершенствованию физических, психических, функциональных и волевых качеств и способностей получателя социальных услуг; заполнение индивидуальной программы (плана, карты) реабилитации получателя социальных услуг</w:t>
            </w:r>
          </w:p>
        </w:tc>
      </w:tr>
      <w:tr>
        <w:tc>
          <w:tcPr>
            <w:tcW w:w="737" w:type="dxa"/>
          </w:tcPr>
          <w:p>
            <w:pPr>
              <w:pStyle w:val="0"/>
              <w:jc w:val="center"/>
            </w:pPr>
            <w:r>
              <w:rPr>
                <w:sz w:val="24"/>
              </w:rPr>
              <w:t xml:space="preserve">2.9</w:t>
            </w:r>
          </w:p>
        </w:tc>
        <w:tc>
          <w:tcPr>
            <w:tcW w:w="3124" w:type="dxa"/>
          </w:tcPr>
          <w:p>
            <w:pPr>
              <w:pStyle w:val="0"/>
            </w:pPr>
            <w:r>
              <w:rPr>
                <w:sz w:val="24"/>
              </w:rPr>
              <w:t xml:space="preserve">Санитарная обработка (обработка волосистых поверхностей тела дезинфицирующими растворами от педикулеза, помывка)</w:t>
            </w:r>
          </w:p>
        </w:tc>
        <w:tc>
          <w:tcPr>
            <w:tcW w:w="5159" w:type="dxa"/>
          </w:tcPr>
          <w:p>
            <w:pPr>
              <w:pStyle w:val="0"/>
              <w:jc w:val="both"/>
            </w:pPr>
            <w:r>
              <w:rPr>
                <w:sz w:val="24"/>
              </w:rPr>
              <w:t xml:space="preserve">Оказание социально-гигиенических услуг с учетом индивидуальных медицинских показаний; обработка волосистых поверхностей тела дезинфицирующими растворами от педикулеза; помывка</w:t>
            </w:r>
          </w:p>
        </w:tc>
      </w:tr>
      <w:tr>
        <w:tblPrEx>
          <w:tblBorders>
            <w:insideH w:val="nil"/>
          </w:tblBorders>
        </w:tblPrEx>
        <w:tc>
          <w:tcPr>
            <w:tcW w:w="737" w:type="dxa"/>
            <w:tcBorders>
              <w:bottom w:val="nil"/>
            </w:tcBorders>
          </w:tcPr>
          <w:p>
            <w:pPr>
              <w:pStyle w:val="0"/>
              <w:jc w:val="center"/>
            </w:pPr>
            <w:r>
              <w:rPr>
                <w:sz w:val="24"/>
              </w:rPr>
              <w:t xml:space="preserve">2.10</w:t>
            </w:r>
          </w:p>
        </w:tc>
        <w:tc>
          <w:tcPr>
            <w:tcW w:w="3124" w:type="dxa"/>
            <w:tcBorders>
              <w:bottom w:val="nil"/>
            </w:tcBorders>
          </w:tcPr>
          <w:p>
            <w:pPr>
              <w:pStyle w:val="0"/>
            </w:pPr>
            <w:r>
              <w:rPr>
                <w:sz w:val="24"/>
              </w:rPr>
              <w:t xml:space="preserve">Профилактика образования пролежней, проведение обработки пролежней</w:t>
            </w:r>
          </w:p>
        </w:tc>
        <w:tc>
          <w:tcPr>
            <w:tcW w:w="5159" w:type="dxa"/>
            <w:tcBorders>
              <w:bottom w:val="nil"/>
            </w:tcBorders>
          </w:tcPr>
          <w:p>
            <w:pPr>
              <w:pStyle w:val="0"/>
              <w:jc w:val="both"/>
            </w:pPr>
            <w:r>
              <w:rPr>
                <w:sz w:val="24"/>
              </w:rPr>
              <w:t xml:space="preserve">Профилактика пролежней включает осмотр кожных покровов, обработку поверхностей кожи (протирание кожного покрова водой с моющим средством (жидкое мыло, гель для душа) или камфорой), высушивание кожного покрова при помощи салфеток или полотенца, нанесение на сухую кожу в проблемных местах противопролежневых препаратов, выполнение массажных движений (в том числе аккуратные растирания чистым махровым полотенцем), осуществление пассивных движений больного с посторонней помощью, а также переворачивания в постели. Проведение обработки пролежней включает протирание кожи дезинфицирующим раствором, нанесение мазей, наложение лечебных либо антисептических повязок (по мере необходимости) в соответствии с назначением врача. Укладывание с помощью противопролежневых технических средств реабилитации (по мере необходимости)</w:t>
            </w:r>
          </w:p>
        </w:tc>
      </w:tr>
      <w:tr>
        <w:tblPrEx>
          <w:tblBorders>
            <w:insideH w:val="nil"/>
          </w:tblBorders>
        </w:tblPrEx>
        <w:tc>
          <w:tcPr>
            <w:gridSpan w:val="3"/>
            <w:tcW w:w="9020" w:type="dxa"/>
            <w:tcBorders>
              <w:top w:val="nil"/>
            </w:tcBorders>
          </w:tcPr>
          <w:p>
            <w:pPr>
              <w:pStyle w:val="0"/>
              <w:jc w:val="both"/>
            </w:pPr>
            <w:r>
              <w:rPr>
                <w:sz w:val="24"/>
              </w:rPr>
              <w:t xml:space="preserve">(п. 2.10 введен </w:t>
            </w:r>
            <w:hyperlink w:history="0" r:id="rId24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3. Социально-психологические услуги</w:t>
            </w:r>
          </w:p>
        </w:tc>
      </w:tr>
      <w:tr>
        <w:tc>
          <w:tcPr>
            <w:tcW w:w="737" w:type="dxa"/>
          </w:tcPr>
          <w:p>
            <w:pPr>
              <w:pStyle w:val="0"/>
              <w:jc w:val="center"/>
            </w:pPr>
            <w:r>
              <w:rPr>
                <w:sz w:val="24"/>
              </w:rPr>
              <w:t xml:space="preserve">3.1</w:t>
            </w:r>
          </w:p>
        </w:tc>
        <w:tc>
          <w:tcPr>
            <w:tcW w:w="3124" w:type="dxa"/>
          </w:tcPr>
          <w:p>
            <w:pPr>
              <w:pStyle w:val="0"/>
            </w:pPr>
            <w:r>
              <w:rPr>
                <w:sz w:val="24"/>
              </w:rPr>
              <w:t xml:space="preserve">Социально-психологическое консультирование (в том числе семейное консультирование)</w:t>
            </w:r>
          </w:p>
        </w:tc>
        <w:tc>
          <w:tcPr>
            <w:tcW w:w="5159" w:type="dxa"/>
          </w:tcPr>
          <w:p>
            <w:pPr>
              <w:pStyle w:val="0"/>
              <w:jc w:val="both"/>
            </w:pPr>
            <w:r>
              <w:rPr>
                <w:sz w:val="24"/>
              </w:rPr>
              <w:t xml:space="preserve">Выявление психологических проблем, стоящих перед получателем социальных услуг (внутрисемейные, детско-родительские, межличностные, супружеские, иные отношения); разъяснение получателю социальных услуг сути проблем и определение возможных путей их решения; определение объема и видов предполагаемой помощи в условиях организации социального обслуживания; оказание социально-психологической помощи получателю социальных услуг в раскрытии и мобилизации внутренних ресурсов, решении и профилактике социально-психологических проблем; содействие в оказании иной психологической помощи, не входящей в компетенцию организации социального обслуживания</w:t>
            </w:r>
          </w:p>
        </w:tc>
      </w:tr>
      <w:tr>
        <w:tblPrEx>
          <w:tblBorders>
            <w:insideH w:val="nil"/>
          </w:tblBorders>
        </w:tblPrEx>
        <w:tc>
          <w:tcPr>
            <w:tcW w:w="737" w:type="dxa"/>
            <w:tcBorders>
              <w:bottom w:val="nil"/>
            </w:tcBorders>
          </w:tcPr>
          <w:p>
            <w:pPr>
              <w:pStyle w:val="0"/>
              <w:jc w:val="center"/>
            </w:pPr>
            <w:r>
              <w:rPr>
                <w:sz w:val="24"/>
              </w:rPr>
              <w:t xml:space="preserve">3.2</w:t>
            </w:r>
          </w:p>
        </w:tc>
        <w:tc>
          <w:tcPr>
            <w:tcW w:w="3124" w:type="dxa"/>
            <w:tcBorders>
              <w:bottom w:val="nil"/>
            </w:tcBorders>
          </w:tcPr>
          <w:p>
            <w:pPr>
              <w:pStyle w:val="0"/>
            </w:pPr>
            <w:r>
              <w:rPr>
                <w:sz w:val="24"/>
              </w:rPr>
              <w:t xml:space="preserve">Социально-психологический патронаж</w:t>
            </w:r>
          </w:p>
        </w:tc>
        <w:tc>
          <w:tcPr>
            <w:tcW w:w="5159" w:type="dxa"/>
            <w:tcBorders>
              <w:bottom w:val="nil"/>
            </w:tcBorders>
          </w:tcPr>
          <w:p>
            <w:pPr>
              <w:pStyle w:val="0"/>
              <w:jc w:val="both"/>
            </w:pPr>
            <w:r>
              <w:rPr>
                <w:sz w:val="24"/>
              </w:rPr>
              <w:t xml:space="preserve">Обеспечение своевременного выявления психологического дискомфорта, личностного (внутриличностного), межличностного конфликта и других ситуаций; систематическое наблюдение за психологическим состоянием здоровья получателя социальных услуг; оказание психологической помощи (при необходимости); взаимодействие с получателем социальных услуг в целях коррекции поведения; проведение доверительных бесед; нахождение альтернативных путей выхода из конфликтных ситуаций; привлечение профильных специалистов (при необходимости)</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250"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3.3</w:t>
            </w:r>
          </w:p>
        </w:tc>
        <w:tc>
          <w:tcPr>
            <w:tcW w:w="3124" w:type="dxa"/>
          </w:tcPr>
          <w:p>
            <w:pPr>
              <w:pStyle w:val="0"/>
            </w:pPr>
            <w:r>
              <w:rPr>
                <w:sz w:val="24"/>
              </w:rPr>
              <w:t xml:space="preserve">Проведение социально-психологических тренингов</w:t>
            </w:r>
          </w:p>
        </w:tc>
        <w:tc>
          <w:tcPr>
            <w:tcW w:w="5159" w:type="dxa"/>
          </w:tcPr>
          <w:p>
            <w:pPr>
              <w:pStyle w:val="0"/>
              <w:jc w:val="both"/>
            </w:pPr>
            <w:r>
              <w:rPr>
                <w:sz w:val="24"/>
              </w:rPr>
              <w:t xml:space="preserve">Методическая разработка программы тренинга; проведение цикла тренинга; снятие последствий психотравмирующих ситуаций, нервно-психических напряжений; выработка умений и навыков, социальной адаптации к создавшимся условиям проживания; отработка новых приемов и способов поведения; аналитический отчет по итогам тренинга; проведение групповых (индивидуальных) психологических тренингов, аутотренинг (не более 10 человек); проведение групповых форм работы, направленных на преодоление негативных последствий заболевания ВИЧ-инфекцией для повышения социально-психологического самочувствия, устранение тревоги и страха за будущее и нервно-психической напряженности ВИЧ-инфицированного и членов его семьи</w:t>
            </w:r>
          </w:p>
        </w:tc>
      </w:tr>
      <w:tr>
        <w:tc>
          <w:tcPr>
            <w:gridSpan w:val="3"/>
            <w:tcW w:w="9020" w:type="dxa"/>
          </w:tcPr>
          <w:p>
            <w:pPr>
              <w:pStyle w:val="0"/>
              <w:outlineLvl w:val="2"/>
              <w:jc w:val="center"/>
            </w:pPr>
            <w:r>
              <w:rPr>
                <w:sz w:val="24"/>
              </w:rPr>
              <w:t xml:space="preserve">4. Социально-педагогические услуги</w:t>
            </w:r>
          </w:p>
        </w:tc>
      </w:tr>
      <w:tr>
        <w:tc>
          <w:tcPr>
            <w:tcW w:w="737" w:type="dxa"/>
          </w:tcPr>
          <w:p>
            <w:pPr>
              <w:pStyle w:val="0"/>
              <w:jc w:val="center"/>
            </w:pPr>
            <w:r>
              <w:rPr>
                <w:sz w:val="24"/>
              </w:rPr>
              <w:t xml:space="preserve">4.1</w:t>
            </w:r>
          </w:p>
        </w:tc>
        <w:tc>
          <w:tcPr>
            <w:tcW w:w="3124" w:type="dxa"/>
          </w:tcPr>
          <w:p>
            <w:pPr>
              <w:pStyle w:val="0"/>
            </w:pPr>
            <w:r>
              <w:rPr>
                <w:sz w:val="24"/>
              </w:rPr>
              <w:t xml:space="preserve">Консультирование получателя социальных услуг и(или) ближайшего окружения получателя социальных услуг по вопросам социальной реабилитации</w:t>
            </w:r>
          </w:p>
        </w:tc>
        <w:tc>
          <w:tcPr>
            <w:tcW w:w="5159" w:type="dxa"/>
          </w:tcPr>
          <w:p>
            <w:pPr>
              <w:pStyle w:val="0"/>
              <w:jc w:val="both"/>
            </w:pPr>
            <w:r>
              <w:rPr>
                <w:sz w:val="24"/>
              </w:rPr>
              <w:t xml:space="preserve">Действия при предоставлении социально-педагогических услуг получателям социальных услуг, относящимся к любой категории граждан: выявление проблем получателя социальных услуг путем собеседования с ним, с его окружением, с педагогами образовательного учреждения и т.д.; консультирование по вопросам требуемого направления социальной реабилитации; разработка для получателя социальных услуг и(или) его ближайшего окружения рекомендаций по решению вопросов, связанных с социальной реабилитацией.</w:t>
            </w:r>
          </w:p>
          <w:p>
            <w:pPr>
              <w:pStyle w:val="0"/>
              <w:jc w:val="both"/>
            </w:pPr>
            <w:r>
              <w:rPr>
                <w:sz w:val="24"/>
              </w:rPr>
              <w:t xml:space="preserve">Действия при предоставлении социально-педагогических услуг получателю социальных услуг, являющемуся несовершеннолетним ребенком: консультирование родителей по вопросам правильного перемещения ребенка, обучение их использованию специальных приспособлений для перемещения ребенка; консультирование родителей по организации доступной среды в домашних условиях для мобильности ребенка; разработка рекомендаций и консультирование ближайших родственников по изменению окружения (физического, сенсорного) в целях создания доступной и безопасной среды для ребенка; обучение ближайших родственников способам развития навыков повседневной жизни ребенка, а также использованию выбранных способов коммуникации; содействие в организации игровой среды и среды для продуктивной деятельности ребенка</w:t>
            </w:r>
          </w:p>
        </w:tc>
      </w:tr>
      <w:tr>
        <w:tc>
          <w:tcPr>
            <w:tcW w:w="737" w:type="dxa"/>
          </w:tcPr>
          <w:p>
            <w:pPr>
              <w:pStyle w:val="0"/>
              <w:jc w:val="center"/>
            </w:pPr>
            <w:r>
              <w:rPr>
                <w:sz w:val="24"/>
              </w:rPr>
              <w:t xml:space="preserve">4.2</w:t>
            </w:r>
          </w:p>
        </w:tc>
        <w:tc>
          <w:tcPr>
            <w:tcW w:w="3124" w:type="dxa"/>
          </w:tcPr>
          <w:p>
            <w:pPr>
              <w:pStyle w:val="0"/>
            </w:pPr>
            <w:r>
              <w:rPr>
                <w:sz w:val="24"/>
              </w:rPr>
              <w:t xml:space="preserve">Социально-педагогическая коррекция, включая диагностику и консультирование</w:t>
            </w:r>
          </w:p>
        </w:tc>
        <w:tc>
          <w:tcPr>
            <w:tcW w:w="5159" w:type="dxa"/>
          </w:tcPr>
          <w:p>
            <w:pPr>
              <w:pStyle w:val="0"/>
              <w:jc w:val="both"/>
            </w:pPr>
            <w:r>
              <w:rPr>
                <w:sz w:val="24"/>
              </w:rPr>
              <w:t xml:space="preserve">Социально-средовая диагностика; социально-педагогическая диагностика; содействие в координации системного восприятия пространства; проведение оценки влияния окружающей среды (физической, социальной, сенсорной) на активность ребенка; составление индивидуальной программы для развития навыков повседневной жизни ребенка; составление программы профилактики развития вторичных осложнений</w:t>
            </w:r>
          </w:p>
        </w:tc>
      </w:tr>
      <w:tr>
        <w:tc>
          <w:tcPr>
            <w:tcW w:w="737" w:type="dxa"/>
          </w:tcPr>
          <w:p>
            <w:pPr>
              <w:pStyle w:val="0"/>
              <w:jc w:val="center"/>
            </w:pPr>
            <w:r>
              <w:rPr>
                <w:sz w:val="24"/>
              </w:rPr>
              <w:t xml:space="preserve">4.3</w:t>
            </w:r>
          </w:p>
        </w:tc>
        <w:tc>
          <w:tcPr>
            <w:tcW w:w="3124" w:type="dxa"/>
          </w:tcPr>
          <w:p>
            <w:pPr>
              <w:pStyle w:val="0"/>
            </w:pPr>
            <w:r>
              <w:rPr>
                <w:sz w:val="24"/>
              </w:rPr>
              <w:t xml:space="preserve">Социально-педагогический патронаж</w:t>
            </w:r>
          </w:p>
        </w:tc>
        <w:tc>
          <w:tcPr>
            <w:tcW w:w="5159" w:type="dxa"/>
          </w:tcPr>
          <w:p>
            <w:pPr>
              <w:pStyle w:val="0"/>
              <w:jc w:val="both"/>
            </w:pPr>
            <w:r>
              <w:rPr>
                <w:sz w:val="24"/>
              </w:rPr>
              <w:t xml:space="preserve">Организация и осуществление социального патронажа и домашнего сопровождения; социально-педагогический патронаж обучающихся в профессионально-реабилитационном учреждении; сопровождение семейно-воспитательной группы; социально-педагогическое сопровождение получателя социальных услуг на реабилитационно-подготовительных курсах; посещение семьи и обследование жилищно-бытовых условий; выявление детско-родительских проблем; планирование и проведение коррекционных мероприятий; консультирование получателя социальных услуг по вопросам воспитания детей, нормализации семейных отношений; взаимодействие с образовательными, медицинскими и иными организациями</w:t>
            </w:r>
          </w:p>
        </w:tc>
      </w:tr>
      <w:tr>
        <w:tc>
          <w:tcPr>
            <w:tcW w:w="737" w:type="dxa"/>
          </w:tcPr>
          <w:p>
            <w:pPr>
              <w:pStyle w:val="0"/>
              <w:jc w:val="center"/>
            </w:pPr>
            <w:r>
              <w:rPr>
                <w:sz w:val="24"/>
              </w:rPr>
              <w:t xml:space="preserve">4.4</w:t>
            </w:r>
          </w:p>
        </w:tc>
        <w:tc>
          <w:tcPr>
            <w:tcW w:w="3124" w:type="dxa"/>
          </w:tcPr>
          <w:p>
            <w:pPr>
              <w:pStyle w:val="0"/>
            </w:pPr>
            <w:r>
              <w:rPr>
                <w:sz w:val="24"/>
              </w:rPr>
              <w:t xml:space="preserve">Обучение родительским функциям</w:t>
            </w:r>
          </w:p>
        </w:tc>
        <w:tc>
          <w:tcPr>
            <w:tcW w:w="5159" w:type="dxa"/>
          </w:tcPr>
          <w:p>
            <w:pPr>
              <w:pStyle w:val="0"/>
              <w:jc w:val="both"/>
            </w:pPr>
            <w:r>
              <w:rPr>
                <w:sz w:val="24"/>
              </w:rPr>
              <w:t xml:space="preserve">Выяснение степени владения родителями навыками общего ухода за ребенком; наглядное обучение практическим навыкам осуществления процедур общего ухода, при выполнении которых у родителей возникают затруднения; оценка усвоения родителями вновь приобретенных навыков общего ухода</w:t>
            </w:r>
          </w:p>
        </w:tc>
      </w:tr>
      <w:tr>
        <w:tc>
          <w:tcPr>
            <w:tcW w:w="737" w:type="dxa"/>
          </w:tcPr>
          <w:p>
            <w:pPr>
              <w:pStyle w:val="0"/>
              <w:jc w:val="center"/>
            </w:pPr>
            <w:r>
              <w:rPr>
                <w:sz w:val="24"/>
              </w:rPr>
              <w:t xml:space="preserve">4.5</w:t>
            </w:r>
          </w:p>
        </w:tc>
        <w:tc>
          <w:tcPr>
            <w:tcW w:w="3124" w:type="dxa"/>
          </w:tcPr>
          <w:p>
            <w:pPr>
              <w:pStyle w:val="0"/>
            </w:pPr>
            <w:r>
              <w:rPr>
                <w:sz w:val="24"/>
              </w:rPr>
              <w:t xml:space="preserve">Обучение матери созданию социально-бытовой среды для развития ребенка</w:t>
            </w:r>
          </w:p>
        </w:tc>
        <w:tc>
          <w:tcPr>
            <w:tcW w:w="5159" w:type="dxa"/>
          </w:tcPr>
          <w:p>
            <w:pPr>
              <w:pStyle w:val="0"/>
              <w:jc w:val="both"/>
            </w:pPr>
            <w:r>
              <w:rPr>
                <w:sz w:val="24"/>
              </w:rPr>
              <w:t xml:space="preserve">Выяснение степени владения матерью навыками общего ухода и развития ребенка; наглядное обучение практическим навыкам осуществления процедур общего ухода и развития ребенка, при выполнении которых у матери возникают затруднения; обучение несовершеннолетней матери санитарно-гигиеническим навыкам; оценка усвоения матерью вновь приобретенных навыков по созданию социально-бытовой среды для развития ребенка</w:t>
            </w:r>
          </w:p>
        </w:tc>
      </w:tr>
      <w:tr>
        <w:tc>
          <w:tcPr>
            <w:tcW w:w="737" w:type="dxa"/>
          </w:tcPr>
          <w:p>
            <w:pPr>
              <w:pStyle w:val="0"/>
              <w:jc w:val="center"/>
            </w:pPr>
            <w:r>
              <w:rPr>
                <w:sz w:val="24"/>
              </w:rPr>
              <w:t xml:space="preserve">4.6</w:t>
            </w:r>
          </w:p>
        </w:tc>
        <w:tc>
          <w:tcPr>
            <w:tcW w:w="3124" w:type="dxa"/>
          </w:tcPr>
          <w:p>
            <w:pPr>
              <w:pStyle w:val="0"/>
            </w:pPr>
            <w:r>
              <w:rPr>
                <w:sz w:val="24"/>
              </w:rPr>
              <w:t xml:space="preserve">Консультирование ближайшего окружения ребенка по развитию игровой и продуктивной деятельности</w:t>
            </w:r>
          </w:p>
        </w:tc>
        <w:tc>
          <w:tcPr>
            <w:tcW w:w="5159" w:type="dxa"/>
          </w:tcPr>
          <w:p>
            <w:pPr>
              <w:pStyle w:val="0"/>
              <w:jc w:val="both"/>
            </w:pPr>
            <w:r>
              <w:rPr>
                <w:sz w:val="24"/>
              </w:rPr>
              <w:t xml:space="preserve">Консультирование по вопросам организации жизни несовершеннолетнего; подбор методического материала; консультирование по вопросам возрастных особенностей развития ребенка</w:t>
            </w:r>
          </w:p>
        </w:tc>
      </w:tr>
      <w:tr>
        <w:tc>
          <w:tcPr>
            <w:tcW w:w="737" w:type="dxa"/>
          </w:tcPr>
          <w:p>
            <w:pPr>
              <w:pStyle w:val="0"/>
              <w:jc w:val="center"/>
            </w:pPr>
            <w:r>
              <w:rPr>
                <w:sz w:val="24"/>
              </w:rPr>
              <w:t xml:space="preserve">4.7</w:t>
            </w:r>
          </w:p>
        </w:tc>
        <w:tc>
          <w:tcPr>
            <w:tcW w:w="3124" w:type="dxa"/>
          </w:tcPr>
          <w:p>
            <w:pPr>
              <w:pStyle w:val="0"/>
            </w:pPr>
            <w:r>
              <w:rPr>
                <w:sz w:val="24"/>
              </w:rPr>
              <w:t xml:space="preserve">Консультирование по организации учебной деятельности несовершеннолетнего в домашних условиях</w:t>
            </w:r>
          </w:p>
        </w:tc>
        <w:tc>
          <w:tcPr>
            <w:tcW w:w="5159" w:type="dxa"/>
          </w:tcPr>
          <w:p>
            <w:pPr>
              <w:pStyle w:val="0"/>
              <w:jc w:val="both"/>
            </w:pPr>
            <w:r>
              <w:rPr>
                <w:sz w:val="24"/>
              </w:rPr>
              <w:t xml:space="preserve">Оценка общего уровня подготовки несовершеннолетнего по основным предметам школьной программы; консультирование по организации учебной деятельности несовершеннолетнего в домашних условиях; оказание помощи в подготовке школьных заданий; проведение оценки уровня подготовки абитуриентов; содействие в организации обучения ребенка-инвалида</w:t>
            </w:r>
          </w:p>
        </w:tc>
      </w:tr>
      <w:tr>
        <w:tc>
          <w:tcPr>
            <w:tcW w:w="737" w:type="dxa"/>
          </w:tcPr>
          <w:p>
            <w:pPr>
              <w:pStyle w:val="0"/>
              <w:jc w:val="center"/>
            </w:pPr>
            <w:r>
              <w:rPr>
                <w:sz w:val="24"/>
              </w:rPr>
              <w:t xml:space="preserve">4.8</w:t>
            </w:r>
          </w:p>
        </w:tc>
        <w:tc>
          <w:tcPr>
            <w:tcW w:w="3124" w:type="dxa"/>
          </w:tcPr>
          <w:p>
            <w:pPr>
              <w:pStyle w:val="0"/>
            </w:pPr>
            <w:r>
              <w:rPr>
                <w:sz w:val="24"/>
              </w:rPr>
              <w:t xml:space="preserve">Занятия по подготовке к жизни в семье</w:t>
            </w:r>
          </w:p>
        </w:tc>
        <w:tc>
          <w:tcPr>
            <w:tcW w:w="5159" w:type="dxa"/>
          </w:tcPr>
          <w:p>
            <w:pPr>
              <w:pStyle w:val="0"/>
              <w:jc w:val="both"/>
            </w:pPr>
            <w:r>
              <w:rPr>
                <w:sz w:val="24"/>
              </w:rPr>
              <w:t xml:space="preserve">Проведение комплексной диагностики психического и физического состояния несовершеннолетнего; обеспечение психологической готовности к помещению в приемную семью; формирование позитивного образа будущей семьи и семейных отношений; формирование и развитие эффективных способов коммуникации несовершеннолетнего с приемными родителями; проведение индивидуальных бесед с несовершеннолетними матерями и беременными по подготовке их к созданию семьи и рождению ребенка, по предотвращению нежелательной беременности, по вопросам гигиены половой жизни; содействие в обеспечении безопасной психологической среды в семье несовершеннолетней матери и ребенка</w:t>
            </w:r>
          </w:p>
        </w:tc>
      </w:tr>
      <w:tr>
        <w:tc>
          <w:tcPr>
            <w:tcW w:w="737" w:type="dxa"/>
          </w:tcPr>
          <w:p>
            <w:pPr>
              <w:pStyle w:val="0"/>
              <w:jc w:val="center"/>
            </w:pPr>
            <w:r>
              <w:rPr>
                <w:sz w:val="24"/>
              </w:rPr>
              <w:t xml:space="preserve">4.9</w:t>
            </w:r>
          </w:p>
        </w:tc>
        <w:tc>
          <w:tcPr>
            <w:tcW w:w="3124" w:type="dxa"/>
          </w:tcPr>
          <w:p>
            <w:pPr>
              <w:pStyle w:val="0"/>
            </w:pPr>
            <w:r>
              <w:rPr>
                <w:sz w:val="24"/>
              </w:rPr>
              <w:t xml:space="preserve">Проведение логопедических занятий</w:t>
            </w:r>
          </w:p>
        </w:tc>
        <w:tc>
          <w:tcPr>
            <w:tcW w:w="5159" w:type="dxa"/>
          </w:tcPr>
          <w:p>
            <w:pPr>
              <w:pStyle w:val="0"/>
              <w:jc w:val="both"/>
            </w:pPr>
            <w:r>
              <w:rPr>
                <w:sz w:val="24"/>
              </w:rPr>
              <w:t xml:space="preserve">Изучение личного дела получателя социальных услуг, результатов диагностики и рекомендаций специалистов; проведение логопедических занятий; оценка результата проведенных занятий</w:t>
            </w:r>
          </w:p>
        </w:tc>
      </w:tr>
      <w:tr>
        <w:tc>
          <w:tcPr>
            <w:tcW w:w="737" w:type="dxa"/>
          </w:tcPr>
          <w:p>
            <w:pPr>
              <w:pStyle w:val="0"/>
              <w:jc w:val="center"/>
            </w:pPr>
            <w:r>
              <w:rPr>
                <w:sz w:val="24"/>
              </w:rPr>
              <w:t xml:space="preserve">4.10</w:t>
            </w:r>
          </w:p>
        </w:tc>
        <w:tc>
          <w:tcPr>
            <w:tcW w:w="3124" w:type="dxa"/>
          </w:tcPr>
          <w:p>
            <w:pPr>
              <w:pStyle w:val="0"/>
            </w:pPr>
            <w:r>
              <w:rPr>
                <w:sz w:val="24"/>
              </w:rPr>
              <w:t xml:space="preserve">Формирование позитивных интересов (в том числе в сфере досуга)</w:t>
            </w:r>
          </w:p>
        </w:tc>
        <w:tc>
          <w:tcPr>
            <w:tcW w:w="5159" w:type="dxa"/>
          </w:tcPr>
          <w:p>
            <w:pPr>
              <w:pStyle w:val="0"/>
              <w:jc w:val="both"/>
            </w:pPr>
            <w:r>
              <w:rPr>
                <w:sz w:val="24"/>
              </w:rPr>
              <w:t xml:space="preserve">Определение интересов и умения получателя социальных услуг на основе диагностик; выбор форм и методов работы с получателем социальных услуг; взаимодействие с организациями (благотворительные фонды, музеи, театры, библиотеки, парки развлечений и т.д.): разработка концепции совместной деятельности (знакомство, подбор темы, договоренность о встрече, количестве получателей социальных услуг, времени, дате проведения мероприятия); составление плана мероприятий, направленных на формирование позитивных интересов (в том числе в сфере досуга) с учетом возраста получателя социальных услуг</w:t>
            </w:r>
          </w:p>
        </w:tc>
      </w:tr>
      <w:tr>
        <w:tc>
          <w:tcPr>
            <w:tcW w:w="737" w:type="dxa"/>
          </w:tcPr>
          <w:p>
            <w:pPr>
              <w:pStyle w:val="0"/>
              <w:jc w:val="center"/>
            </w:pPr>
            <w:r>
              <w:rPr>
                <w:sz w:val="24"/>
              </w:rPr>
              <w:t xml:space="preserve">4.11</w:t>
            </w:r>
          </w:p>
        </w:tc>
        <w:tc>
          <w:tcPr>
            <w:tcW w:w="3124" w:type="dxa"/>
          </w:tcPr>
          <w:p>
            <w:pPr>
              <w:pStyle w:val="0"/>
            </w:pPr>
            <w:r>
              <w:rPr>
                <w:sz w:val="24"/>
              </w:rPr>
              <w:t xml:space="preserve">Проведение занятий в соответствии с разработанным индивидуальным социально-педагогическим планом (сенсорное развитие, предметно-практическая деятельность, социально-бытовая ориентация, изодеятельность, арт-терапия, игровая деятельность, музыкальные занятия, спортивные, досуговые, экскурсионные мероприятия), в том числе групповых</w:t>
            </w:r>
          </w:p>
        </w:tc>
        <w:tc>
          <w:tcPr>
            <w:tcW w:w="5159" w:type="dxa"/>
          </w:tcPr>
          <w:p>
            <w:pPr>
              <w:pStyle w:val="0"/>
              <w:jc w:val="both"/>
            </w:pPr>
            <w:r>
              <w:rPr>
                <w:sz w:val="24"/>
              </w:rPr>
              <w:t xml:space="preserve">Помощь в выборе вида занятий в соответствии с интересами, способностями и возможностями получателя социальных услуг; привлечение специалистов по тематике занятий; определение организационных моментов (общее количество занятий, количество занятий, частота занятий в неделю, их продолжительность); подбор необходимого материала для проведения занятий. Выявление интересов и склонностей к различным видам деятельности; выбор форм и методов работы с получателем социальных услуг; помощь в выборе вида деятельности в соответствии с интересами и возможностями получателя социальных услуг; проведение занятий, направленных на развитие двигательных навыков ребенка; проведение занятий, направленных на развитие коммуникативных навыков ребенка; реализация программы по развитию навыков повседневной жизни (самообслуживание, игра, досуг); проведение занятий по коррекции социально-педагогической защищенности; проведение в соответствии с интересами, способностями и возможностями получателя социальных услуг занятий (сенсорное развитие, предметно-практическая деятельность, социально-бытовая ориентация, изодеятельность, арт-терапия, игровая деятельность, музыкальные занятия, спортивные, досуговые, экскурсионные мероприятия), в том числе групповых - для пожилых</w:t>
            </w:r>
          </w:p>
        </w:tc>
      </w:tr>
      <w:tr>
        <w:tc>
          <w:tcPr>
            <w:tcW w:w="737" w:type="dxa"/>
          </w:tcPr>
          <w:p>
            <w:pPr>
              <w:pStyle w:val="0"/>
              <w:jc w:val="center"/>
            </w:pPr>
            <w:r>
              <w:rPr>
                <w:sz w:val="24"/>
              </w:rPr>
              <w:t xml:space="preserve">4.12</w:t>
            </w:r>
          </w:p>
        </w:tc>
        <w:tc>
          <w:tcPr>
            <w:tcW w:w="3124" w:type="dxa"/>
          </w:tcPr>
          <w:p>
            <w:pPr>
              <w:pStyle w:val="0"/>
            </w:pPr>
            <w:r>
              <w:rPr>
                <w:sz w:val="24"/>
              </w:rPr>
              <w:t xml:space="preserve">Оказание помощи в обучении навыкам компьютерной грамотности</w:t>
            </w:r>
          </w:p>
        </w:tc>
        <w:tc>
          <w:tcPr>
            <w:tcW w:w="5159" w:type="dxa"/>
          </w:tcPr>
          <w:p>
            <w:pPr>
              <w:pStyle w:val="0"/>
              <w:jc w:val="both"/>
            </w:pPr>
            <w:r>
              <w:rPr>
                <w:sz w:val="24"/>
              </w:rPr>
              <w:t xml:space="preserve">Определение уровня навыков компьютерной грамотности; выбор форм и методов работы с получателем социальных услуг; комплектование групп для занятий в соответствии с уровнем социальной подготовленности, индивидуальными личностными особенностями получателя социальных услуг; проведение занятий в группах с учетом уровня навыков компьютерной грамотности у получателей социальных услуг; проведение индивидуальных консультаций</w:t>
            </w:r>
          </w:p>
        </w:tc>
      </w:tr>
      <w:tr>
        <w:tblPrEx>
          <w:tblBorders>
            <w:insideH w:val="nil"/>
          </w:tblBorders>
        </w:tblPrEx>
        <w:tc>
          <w:tcPr>
            <w:tcW w:w="737" w:type="dxa"/>
            <w:tcBorders>
              <w:bottom w:val="nil"/>
            </w:tcBorders>
          </w:tcPr>
          <w:p>
            <w:pPr>
              <w:pStyle w:val="0"/>
              <w:jc w:val="center"/>
            </w:pPr>
            <w:r>
              <w:rPr>
                <w:sz w:val="24"/>
              </w:rPr>
              <w:t xml:space="preserve">4.13</w:t>
            </w:r>
          </w:p>
        </w:tc>
        <w:tc>
          <w:tcPr>
            <w:tcW w:w="3124" w:type="dxa"/>
            <w:tcBorders>
              <w:bottom w:val="nil"/>
            </w:tcBorders>
          </w:tcPr>
          <w:p>
            <w:pPr>
              <w:pStyle w:val="0"/>
            </w:pPr>
            <w:r>
              <w:rPr>
                <w:sz w:val="24"/>
              </w:rPr>
              <w:t xml:space="preserve">Организация досуга (в том числе сопровождение на социокультурные мероприятия)</w:t>
            </w:r>
          </w:p>
        </w:tc>
        <w:tc>
          <w:tcPr>
            <w:tcW w:w="5159" w:type="dxa"/>
            <w:tcBorders>
              <w:bottom w:val="nil"/>
            </w:tcBorders>
          </w:tcPr>
          <w:p>
            <w:pPr>
              <w:pStyle w:val="0"/>
              <w:jc w:val="both"/>
            </w:pPr>
            <w:r>
              <w:rPr>
                <w:sz w:val="24"/>
              </w:rPr>
              <w:t xml:space="preserve">Организация и проведение занятий по декоративно-прикладному творчеству; организация и проведение занятий по танцевально-двигательной терапии, художественной самодеятельности; организация клубов по интересам; организация и проведение лекций, семинаров; проведение занятий и бесед по повышению уровня общей культуры получателя социальных услуг; организация проведения конкурсов творческого мастерства. Организация выездов на загородные прогулки; организация и проведение спортивных мероприятий. Организация и проведение культурно-массовых и досуговых мероприятий. Организация посещения культурно-массовых и досуговых мероприятий в учреждениях социокультурной направленности. Сопровождение на социокультурные мероприятия. Организация перевозки получателей социальных услуг к месту проведения мероприятия</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251"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4.14</w:t>
            </w:r>
          </w:p>
        </w:tc>
        <w:tc>
          <w:tcPr>
            <w:tcW w:w="3124" w:type="dxa"/>
          </w:tcPr>
          <w:p>
            <w:pPr>
              <w:pStyle w:val="0"/>
            </w:pPr>
            <w:r>
              <w:rPr>
                <w:sz w:val="24"/>
              </w:rPr>
              <w:t xml:space="preserve">Организация летнего отдыха</w:t>
            </w:r>
          </w:p>
        </w:tc>
        <w:tc>
          <w:tcPr>
            <w:tcW w:w="5159" w:type="dxa"/>
          </w:tcPr>
          <w:p>
            <w:pPr>
              <w:pStyle w:val="0"/>
              <w:jc w:val="both"/>
            </w:pPr>
            <w:r>
              <w:rPr>
                <w:sz w:val="24"/>
              </w:rPr>
              <w:t xml:space="preserve">Изучение медицинских показателей получателя социальных услуг; определение предпочтений получателя социальных услуг; выбор места отдыха; комплектование групп; помощь в сборе вещей; организация проезда; сопровождение во время организованного летнего отдыха</w:t>
            </w:r>
          </w:p>
        </w:tc>
      </w:tr>
      <w:tr>
        <w:tc>
          <w:tcPr>
            <w:tcW w:w="737" w:type="dxa"/>
          </w:tcPr>
          <w:p>
            <w:pPr>
              <w:pStyle w:val="0"/>
              <w:jc w:val="center"/>
            </w:pPr>
            <w:r>
              <w:rPr>
                <w:sz w:val="24"/>
              </w:rPr>
              <w:t xml:space="preserve">4.15</w:t>
            </w:r>
          </w:p>
        </w:tc>
        <w:tc>
          <w:tcPr>
            <w:tcW w:w="3124" w:type="dxa"/>
          </w:tcPr>
          <w:p>
            <w:pPr>
              <w:pStyle w:val="0"/>
            </w:pPr>
            <w:r>
              <w:rPr>
                <w:sz w:val="24"/>
              </w:rPr>
              <w:t xml:space="preserve">Чтение журналов, газет, книг</w:t>
            </w:r>
          </w:p>
        </w:tc>
        <w:tc>
          <w:tcPr>
            <w:tcW w:w="5159" w:type="dxa"/>
          </w:tcPr>
          <w:p>
            <w:pPr>
              <w:pStyle w:val="0"/>
              <w:jc w:val="both"/>
            </w:pPr>
            <w:r>
              <w:rPr>
                <w:sz w:val="24"/>
              </w:rPr>
              <w:t xml:space="preserve">Выяснение предпочтений получателя социальных услуг; чтение вслух книг, газет и журналов получателю социальных услуг, не способному по состоянию здоровья самостоятельно читать</w:t>
            </w:r>
          </w:p>
        </w:tc>
      </w:tr>
      <w:tr>
        <w:tc>
          <w:tcPr>
            <w:gridSpan w:val="3"/>
            <w:tcW w:w="9020" w:type="dxa"/>
          </w:tcPr>
          <w:p>
            <w:pPr>
              <w:pStyle w:val="0"/>
              <w:outlineLvl w:val="2"/>
              <w:jc w:val="center"/>
            </w:pPr>
            <w:r>
              <w:rPr>
                <w:sz w:val="24"/>
              </w:rPr>
              <w:t xml:space="preserve">5. Социально-трудовые услуги</w:t>
            </w:r>
          </w:p>
        </w:tc>
      </w:tr>
      <w:tr>
        <w:tc>
          <w:tcPr>
            <w:tcW w:w="737" w:type="dxa"/>
          </w:tcPr>
          <w:p>
            <w:pPr>
              <w:pStyle w:val="0"/>
              <w:jc w:val="center"/>
            </w:pPr>
            <w:r>
              <w:rPr>
                <w:sz w:val="24"/>
              </w:rPr>
              <w:t xml:space="preserve">5.1</w:t>
            </w:r>
          </w:p>
        </w:tc>
        <w:tc>
          <w:tcPr>
            <w:tcW w:w="3124" w:type="dxa"/>
          </w:tcPr>
          <w:p>
            <w:pPr>
              <w:pStyle w:val="0"/>
            </w:pPr>
            <w:r>
              <w:rPr>
                <w:sz w:val="24"/>
              </w:rPr>
              <w:t xml:space="preserve">Проведение мероприятий по использованию трудовых возможностей и обучению доступным профессиональным навыкам</w:t>
            </w:r>
          </w:p>
        </w:tc>
        <w:tc>
          <w:tcPr>
            <w:tcW w:w="5159" w:type="dxa"/>
          </w:tcPr>
          <w:p>
            <w:pPr>
              <w:pStyle w:val="0"/>
              <w:jc w:val="both"/>
            </w:pPr>
            <w:r>
              <w:rPr>
                <w:sz w:val="24"/>
              </w:rPr>
              <w:t xml:space="preserve">Изучение анамнеза, эпикриза, знакомство с личностными особенностями получателя социальных услуг, выявление его интересов, склонностей к различным видам деятельности; определение самооценки с учетом медицинских, психологических и социальных характеристик. Определение цели, основных задач и предполагаемых результатов проведения мероприятий по использованию трудовых возможностей и обучению доступным профессиональным навыкам. Проведение указанных мероприятий, в том числе: проведение занятий по трудотерапии, занятий в лечебно-трудовых мастерских, компьютерных классах, обучение пользованию оборудованием, предметами, материалами для ведения посильной трудовой деятельности; проведение групповых занятий по обучению доступным трудовым и начальным профессиональным навыкам, восстановлению личностного и социального статуса получателя социальных услуг. Оценка результатов и эффективности проведения мероприятий по использованию трудовых возможностей и обучению доступным профессиональным навыкам</w:t>
            </w:r>
          </w:p>
        </w:tc>
      </w:tr>
      <w:tr>
        <w:tc>
          <w:tcPr>
            <w:tcW w:w="737" w:type="dxa"/>
          </w:tcPr>
          <w:p>
            <w:pPr>
              <w:pStyle w:val="0"/>
              <w:jc w:val="center"/>
            </w:pPr>
            <w:r>
              <w:rPr>
                <w:sz w:val="24"/>
              </w:rPr>
              <w:t xml:space="preserve">5.2</w:t>
            </w:r>
          </w:p>
        </w:tc>
        <w:tc>
          <w:tcPr>
            <w:tcW w:w="3124" w:type="dxa"/>
          </w:tcPr>
          <w:p>
            <w:pPr>
              <w:pStyle w:val="0"/>
            </w:pPr>
            <w:r>
              <w:rPr>
                <w:sz w:val="24"/>
              </w:rPr>
              <w:t xml:space="preserve">Профессиональная ориентация</w:t>
            </w:r>
          </w:p>
        </w:tc>
        <w:tc>
          <w:tcPr>
            <w:tcW w:w="5159" w:type="dxa"/>
          </w:tcPr>
          <w:p>
            <w:pPr>
              <w:pStyle w:val="0"/>
              <w:jc w:val="both"/>
            </w:pPr>
            <w:r>
              <w:rPr>
                <w:sz w:val="24"/>
              </w:rPr>
              <w:t xml:space="preserve">Выявление интересов и склонностей получателя социальных услуг к различным видам деятельности; организация и проведение профориентационного тестирования с последующим обсуждением его результатов; помощь в выборе вида профессиональной деятельности в соответствии с интересами и возможностями получателя социальных услуг; составление списка образовательных организаций, занимающихся обучением инвалидов (детей-инвалидов)</w:t>
            </w:r>
          </w:p>
        </w:tc>
      </w:tr>
      <w:tr>
        <w:tc>
          <w:tcPr>
            <w:tcW w:w="737" w:type="dxa"/>
          </w:tcPr>
          <w:p>
            <w:pPr>
              <w:pStyle w:val="0"/>
              <w:jc w:val="center"/>
            </w:pPr>
            <w:r>
              <w:rPr>
                <w:sz w:val="24"/>
              </w:rPr>
              <w:t xml:space="preserve">5.3</w:t>
            </w:r>
          </w:p>
        </w:tc>
        <w:tc>
          <w:tcPr>
            <w:tcW w:w="3124" w:type="dxa"/>
          </w:tcPr>
          <w:p>
            <w:pPr>
              <w:pStyle w:val="0"/>
            </w:pPr>
            <w:r>
              <w:rPr>
                <w:sz w:val="24"/>
              </w:rPr>
              <w:t xml:space="preserve">Организация обучения в трудовых мастерских</w:t>
            </w:r>
          </w:p>
        </w:tc>
        <w:tc>
          <w:tcPr>
            <w:tcW w:w="5159" w:type="dxa"/>
          </w:tcPr>
          <w:p>
            <w:pPr>
              <w:pStyle w:val="0"/>
              <w:jc w:val="both"/>
            </w:pPr>
            <w:r>
              <w:rPr>
                <w:sz w:val="24"/>
              </w:rPr>
              <w:t xml:space="preserve">Проведение социально-трудовой реабилитации на базе организаций социального обслуживания (в лечебно-трудовых мастерских, подсобном сельском хозяйстве, приусадебном участке и т.д.); организация обучения в трудовых мастерских; создание условий для работы в лечебно-трудовых мастерских; организация услуг производственной практики; проведение мониторинга результатов социально-трудовой реабилитации получателя социальных услуг</w:t>
            </w:r>
          </w:p>
        </w:tc>
      </w:tr>
      <w:tr>
        <w:tc>
          <w:tcPr>
            <w:tcW w:w="737" w:type="dxa"/>
          </w:tcPr>
          <w:p>
            <w:pPr>
              <w:pStyle w:val="0"/>
              <w:jc w:val="center"/>
            </w:pPr>
            <w:r>
              <w:rPr>
                <w:sz w:val="24"/>
              </w:rPr>
              <w:t xml:space="preserve">5.4</w:t>
            </w:r>
          </w:p>
        </w:tc>
        <w:tc>
          <w:tcPr>
            <w:tcW w:w="3124" w:type="dxa"/>
          </w:tcPr>
          <w:p>
            <w:pPr>
              <w:pStyle w:val="0"/>
            </w:pPr>
            <w:r>
              <w:rPr>
                <w:sz w:val="24"/>
              </w:rPr>
              <w:t xml:space="preserve">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tc>
        <w:tc>
          <w:tcPr>
            <w:tcW w:w="5159" w:type="dxa"/>
          </w:tcPr>
          <w:p>
            <w:pPr>
              <w:pStyle w:val="0"/>
              <w:jc w:val="both"/>
            </w:pPr>
            <w:r>
              <w:rPr>
                <w:sz w:val="24"/>
              </w:rPr>
              <w:t xml:space="preserve">Изучение личного дела, выявление интересов, склонностей получателя социальных услуг в целях определения возможности получения им образования, в том числе профессионального образования; оказание помощи в выборе учебного заведения, профессии в соответствии с индивидуальной программой реабилитации или абилитации инвалида, индивидуальной программой реабилитации или абилитации ребенка-инвалида, интересами и склонностями получателя социальных услуг; помощь в выборе форм и методов обучения; оказание помощи при сборе и подаче пакета документов для поступления в учебное заведение. Оценка результатов и эффективности мероприятий по организации помощи в получении образования</w:t>
            </w:r>
          </w:p>
        </w:tc>
      </w:tr>
      <w:tr>
        <w:tc>
          <w:tcPr>
            <w:tcW w:w="737" w:type="dxa"/>
          </w:tcPr>
          <w:p>
            <w:pPr>
              <w:pStyle w:val="0"/>
              <w:jc w:val="center"/>
            </w:pPr>
            <w:r>
              <w:rPr>
                <w:sz w:val="24"/>
              </w:rPr>
              <w:t xml:space="preserve">5.5</w:t>
            </w:r>
          </w:p>
        </w:tc>
        <w:tc>
          <w:tcPr>
            <w:tcW w:w="3124" w:type="dxa"/>
          </w:tcPr>
          <w:p>
            <w:pPr>
              <w:pStyle w:val="0"/>
            </w:pPr>
            <w:r>
              <w:rPr>
                <w:sz w:val="24"/>
              </w:rPr>
              <w:t xml:space="preserve">Содействие в получении образования и(или) профессии</w:t>
            </w:r>
          </w:p>
        </w:tc>
        <w:tc>
          <w:tcPr>
            <w:tcW w:w="5159" w:type="dxa"/>
          </w:tcPr>
          <w:p>
            <w:pPr>
              <w:pStyle w:val="0"/>
              <w:jc w:val="both"/>
            </w:pPr>
            <w:r>
              <w:rPr>
                <w:sz w:val="24"/>
              </w:rPr>
              <w:t xml:space="preserve">Изучение личного дела получателя социальных услуг (несовершеннолетнего), результатов диагностики и рекомендаций специалистов; помощь в выборе вида профессиональной деятельности в соответствии с интересами и возможностями получателя социальных услуг; составление списка образовательных организаций; обращение в образовательную организацию; содействие в сборе документов для обучения; помощь в определении формы обучения; осуществление наблюдения за процессом обучения получателя социальных услуг; оказание помощи в выполнении домашнего задания</w:t>
            </w:r>
          </w:p>
        </w:tc>
      </w:tr>
      <w:tr>
        <w:tc>
          <w:tcPr>
            <w:tcW w:w="737" w:type="dxa"/>
          </w:tcPr>
          <w:p>
            <w:pPr>
              <w:pStyle w:val="0"/>
              <w:jc w:val="center"/>
            </w:pPr>
            <w:r>
              <w:rPr>
                <w:sz w:val="24"/>
              </w:rPr>
              <w:t xml:space="preserve">5.6</w:t>
            </w:r>
          </w:p>
        </w:tc>
        <w:tc>
          <w:tcPr>
            <w:tcW w:w="3124" w:type="dxa"/>
          </w:tcPr>
          <w:p>
            <w:pPr>
              <w:pStyle w:val="0"/>
            </w:pPr>
            <w:r>
              <w:rPr>
                <w:sz w:val="24"/>
              </w:rPr>
              <w:t xml:space="preserve">Оказание помощи в трудоустройстве</w:t>
            </w:r>
          </w:p>
        </w:tc>
        <w:tc>
          <w:tcPr>
            <w:tcW w:w="5159" w:type="dxa"/>
          </w:tcPr>
          <w:p>
            <w:pPr>
              <w:pStyle w:val="0"/>
              <w:jc w:val="both"/>
            </w:pPr>
            <w:r>
              <w:rPr>
                <w:sz w:val="24"/>
              </w:rPr>
              <w:t xml:space="preserve">Информирование получателя социальных услуг о центрах занятости населения Санкт-Петербурга (адреса, контактные телефоны, режим работы); содействие в постановке на учет в центре занятости населения Санкт-Петербурга (в целях трудоустройства, поиска временной (сезонной) работы, работы с сокращенным рабочим днем, работы на дому, обучения, переобучения)</w:t>
            </w:r>
          </w:p>
        </w:tc>
      </w:tr>
      <w:tr>
        <w:tc>
          <w:tcPr>
            <w:gridSpan w:val="3"/>
            <w:tcW w:w="9020" w:type="dxa"/>
          </w:tcPr>
          <w:p>
            <w:pPr>
              <w:pStyle w:val="0"/>
              <w:outlineLvl w:val="2"/>
              <w:jc w:val="center"/>
            </w:pPr>
            <w:r>
              <w:rPr>
                <w:sz w:val="24"/>
              </w:rPr>
              <w:t xml:space="preserve">6. Социально-правовые услуги</w:t>
            </w:r>
          </w:p>
        </w:tc>
      </w:tr>
      <w:tr>
        <w:tc>
          <w:tcPr>
            <w:tcW w:w="737" w:type="dxa"/>
          </w:tcPr>
          <w:p>
            <w:pPr>
              <w:pStyle w:val="0"/>
              <w:jc w:val="center"/>
            </w:pPr>
            <w:r>
              <w:rPr>
                <w:sz w:val="24"/>
              </w:rPr>
              <w:t xml:space="preserve">6.1</w:t>
            </w:r>
          </w:p>
        </w:tc>
        <w:tc>
          <w:tcPr>
            <w:tcW w:w="3124" w:type="dxa"/>
          </w:tcPr>
          <w:p>
            <w:pPr>
              <w:pStyle w:val="0"/>
            </w:pPr>
            <w:r>
              <w:rPr>
                <w:sz w:val="24"/>
              </w:rPr>
              <w:t xml:space="preserve">Оказание помощи в оформлении документов и восстановлении утраченных документов получателя социальных услуг</w:t>
            </w:r>
          </w:p>
        </w:tc>
        <w:tc>
          <w:tcPr>
            <w:tcW w:w="5159" w:type="dxa"/>
          </w:tcPr>
          <w:p>
            <w:pPr>
              <w:pStyle w:val="0"/>
              <w:jc w:val="both"/>
            </w:pPr>
            <w:r>
              <w:rPr>
                <w:sz w:val="24"/>
              </w:rPr>
              <w:t xml:space="preserve">Консультирование получателя социальных услуг по вопросам оформления и(или) восстановления утраченных документов; содействие в сборе необходимых документов; получение денежных средств от получателя социальных услуг (при наличии государственной пошлины за оформление документов); подача документов в соответствующие органы и организации в целях оформления и(или) восстановления утраченных документов; получение и доставка оформленных документов; окончательный расчет с получателем социальных услуг; содействие в оформлении документов для направления в учреждения системы образования, здравоохранения и др.; оформление документов пенсионного обеспечения (по потере кормильца); содействие в оформлении пенсии; содействие в оформлении регистрации по месту пребывания; содействие в оформлении льготного проезда в городском транспорте</w:t>
            </w:r>
          </w:p>
        </w:tc>
      </w:tr>
      <w:tr>
        <w:tc>
          <w:tcPr>
            <w:tcW w:w="737" w:type="dxa"/>
          </w:tcPr>
          <w:p>
            <w:pPr>
              <w:pStyle w:val="0"/>
              <w:jc w:val="center"/>
            </w:pPr>
            <w:r>
              <w:rPr>
                <w:sz w:val="24"/>
              </w:rPr>
              <w:t xml:space="preserve">6.2</w:t>
            </w:r>
          </w:p>
        </w:tc>
        <w:tc>
          <w:tcPr>
            <w:tcW w:w="3124" w:type="dxa"/>
          </w:tcPr>
          <w:p>
            <w:pPr>
              <w:pStyle w:val="0"/>
            </w:pPr>
            <w:r>
              <w:rPr>
                <w:sz w:val="24"/>
              </w:rPr>
              <w:t xml:space="preserve">Содействие в получении полиса обязательного медицинского страхования</w:t>
            </w:r>
          </w:p>
        </w:tc>
        <w:tc>
          <w:tcPr>
            <w:tcW w:w="5159" w:type="dxa"/>
          </w:tcPr>
          <w:p>
            <w:pPr>
              <w:pStyle w:val="0"/>
              <w:jc w:val="both"/>
            </w:pPr>
            <w:r>
              <w:rPr>
                <w:sz w:val="24"/>
              </w:rPr>
              <w:t xml:space="preserve">Консультирование получателя социальных услуг по вопросам оформления и(или) восстановления полиса обязательного медицинского страхования; содействие в сборе необходимых документов для получения полиса обязательного медицинского страхования; подача документов в соответствующие организации в целях оформления и(или) восстановления полиса обязательного медицинского страхования; получение полиса обязательного медицинского страхования</w:t>
            </w:r>
          </w:p>
        </w:tc>
      </w:tr>
      <w:tr>
        <w:tblPrEx>
          <w:tblBorders>
            <w:insideH w:val="nil"/>
          </w:tblBorders>
        </w:tblPrEx>
        <w:tc>
          <w:tcPr>
            <w:tcW w:w="737" w:type="dxa"/>
            <w:tcBorders>
              <w:bottom w:val="nil"/>
            </w:tcBorders>
          </w:tcPr>
          <w:p>
            <w:pPr>
              <w:pStyle w:val="0"/>
              <w:jc w:val="center"/>
            </w:pPr>
            <w:r>
              <w:rPr>
                <w:sz w:val="24"/>
              </w:rPr>
              <w:t xml:space="preserve">6.3 - 6.4</w:t>
            </w:r>
          </w:p>
        </w:tc>
        <w:tc>
          <w:tcPr>
            <w:gridSpan w:val="2"/>
            <w:tcW w:w="8283" w:type="dxa"/>
            <w:tcBorders>
              <w:bottom w:val="nil"/>
            </w:tcBorders>
          </w:tcPr>
          <w:p>
            <w:pPr>
              <w:pStyle w:val="0"/>
              <w:jc w:val="both"/>
            </w:pPr>
            <w:r>
              <w:rPr>
                <w:sz w:val="24"/>
              </w:rPr>
              <w:t xml:space="preserve">Исключены с 1 июля 2020 года. - </w:t>
            </w:r>
            <w:hyperlink w:history="0" r:id="rId252"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 от 17.01.2020 N 8</w:t>
            </w:r>
          </w:p>
        </w:tc>
      </w:tr>
      <w:tr>
        <w:tc>
          <w:tcPr>
            <w:tcW w:w="737" w:type="dxa"/>
          </w:tcPr>
          <w:p>
            <w:pPr>
              <w:pStyle w:val="0"/>
              <w:jc w:val="center"/>
            </w:pPr>
            <w:r>
              <w:rPr>
                <w:sz w:val="24"/>
              </w:rPr>
              <w:t xml:space="preserve">6.5</w:t>
            </w:r>
          </w:p>
        </w:tc>
        <w:tc>
          <w:tcPr>
            <w:tcW w:w="3124" w:type="dxa"/>
          </w:tcPr>
          <w:p>
            <w:pPr>
              <w:pStyle w:val="0"/>
            </w:pPr>
            <w:r>
              <w:rPr>
                <w:sz w:val="24"/>
              </w:rPr>
              <w:t xml:space="preserve">Оформление исковых заявлений на лишение родительских прав либо восстановление в родительских правах</w:t>
            </w:r>
          </w:p>
        </w:tc>
        <w:tc>
          <w:tcPr>
            <w:tcW w:w="5159" w:type="dxa"/>
          </w:tcPr>
          <w:p>
            <w:pPr>
              <w:pStyle w:val="0"/>
              <w:jc w:val="both"/>
            </w:pPr>
            <w:r>
              <w:rPr>
                <w:sz w:val="24"/>
              </w:rPr>
              <w:t xml:space="preserve">Оформление исковых заявлений на лишение родительских прав либо на восстановление в родительских правах совместно с органами опеки и попечительства; подача исковых заявлений в суд</w:t>
            </w:r>
          </w:p>
        </w:tc>
      </w:tr>
      <w:tr>
        <w:tc>
          <w:tcPr>
            <w:tcW w:w="737" w:type="dxa"/>
          </w:tcPr>
          <w:p>
            <w:pPr>
              <w:pStyle w:val="0"/>
              <w:jc w:val="center"/>
            </w:pPr>
            <w:r>
              <w:rPr>
                <w:sz w:val="24"/>
              </w:rPr>
              <w:t xml:space="preserve">6.6</w:t>
            </w:r>
          </w:p>
        </w:tc>
        <w:tc>
          <w:tcPr>
            <w:tcW w:w="3124" w:type="dxa"/>
          </w:tcPr>
          <w:p>
            <w:pPr>
              <w:pStyle w:val="0"/>
            </w:pPr>
            <w:r>
              <w:rPr>
                <w:sz w:val="24"/>
              </w:rPr>
              <w:t xml:space="preserve">Содействие в привлечении к уголовной ответственности подозреваемых в психическом и физическом насилии над получателем социальных услуг</w:t>
            </w:r>
          </w:p>
        </w:tc>
        <w:tc>
          <w:tcPr>
            <w:tcW w:w="5159" w:type="dxa"/>
          </w:tcPr>
          <w:p>
            <w:pPr>
              <w:pStyle w:val="0"/>
              <w:jc w:val="both"/>
            </w:pPr>
            <w:r>
              <w:rPr>
                <w:sz w:val="24"/>
              </w:rPr>
              <w:t xml:space="preserve">Выяснение жизненной ситуации получателя социальных услуг; представление интересов получателя социальных услуг при привлечении к уголовной ответственности подозреваемых в психическом и физическом насилии над получателем социальных услуг</w:t>
            </w:r>
          </w:p>
        </w:tc>
      </w:tr>
      <w:tr>
        <w:tc>
          <w:tcPr>
            <w:tcW w:w="737" w:type="dxa"/>
          </w:tcPr>
          <w:p>
            <w:pPr>
              <w:pStyle w:val="0"/>
              <w:jc w:val="center"/>
            </w:pPr>
            <w:r>
              <w:rPr>
                <w:sz w:val="24"/>
              </w:rPr>
              <w:t xml:space="preserve">6.7</w:t>
            </w:r>
          </w:p>
        </w:tc>
        <w:tc>
          <w:tcPr>
            <w:tcW w:w="3124" w:type="dxa"/>
          </w:tcPr>
          <w:p>
            <w:pPr>
              <w:pStyle w:val="0"/>
            </w:pPr>
            <w:r>
              <w:rPr>
                <w:sz w:val="24"/>
              </w:rPr>
              <w:t xml:space="preserve">Содействие в оформлении документов, необходимых для помещения в стационарную организацию социального обслуживания</w:t>
            </w:r>
          </w:p>
        </w:tc>
        <w:tc>
          <w:tcPr>
            <w:tcW w:w="5159" w:type="dxa"/>
          </w:tcPr>
          <w:p>
            <w:pPr>
              <w:pStyle w:val="0"/>
              <w:jc w:val="both"/>
            </w:pPr>
            <w:r>
              <w:rPr>
                <w:sz w:val="24"/>
              </w:rPr>
              <w:t xml:space="preserve">Содействие в оформлении документов, в том числе подготовка и направление запросов в соответствующие организации; помощь в сборе необходимых документов для помещения получателя социальных услуг в стационарную организацию социального обслуживания</w:t>
            </w:r>
          </w:p>
        </w:tc>
      </w:tr>
      <w:tr>
        <w:tc>
          <w:tcPr>
            <w:tcW w:w="737" w:type="dxa"/>
          </w:tcPr>
          <w:p>
            <w:pPr>
              <w:pStyle w:val="0"/>
              <w:jc w:val="center"/>
            </w:pPr>
            <w:r>
              <w:rPr>
                <w:sz w:val="24"/>
              </w:rPr>
              <w:t xml:space="preserve">6.8</w:t>
            </w:r>
          </w:p>
        </w:tc>
        <w:tc>
          <w:tcPr>
            <w:tcW w:w="3124" w:type="dxa"/>
          </w:tcPr>
          <w:p>
            <w:pPr>
              <w:pStyle w:val="0"/>
            </w:pPr>
            <w:r>
              <w:rPr>
                <w:sz w:val="24"/>
              </w:rPr>
              <w:t xml:space="preserve">Подготовка документов в государственные или муниципальные органы, организации и(или) суды</w:t>
            </w:r>
          </w:p>
        </w:tc>
        <w:tc>
          <w:tcPr>
            <w:tcW w:w="5159" w:type="dxa"/>
          </w:tcPr>
          <w:p>
            <w:pPr>
              <w:pStyle w:val="0"/>
              <w:jc w:val="both"/>
            </w:pPr>
            <w:r>
              <w:rPr>
                <w:sz w:val="24"/>
              </w:rPr>
              <w:t xml:space="preserve">Выяснение жизненной ситуации получателя социальных услуг; содействие в сборе необходимых документов; содействие в оформлении документов, в том числе подготовка и направление запросов в соответствующие организации</w:t>
            </w:r>
          </w:p>
        </w:tc>
      </w:tr>
      <w:tr>
        <w:tc>
          <w:tcPr>
            <w:tcW w:w="737" w:type="dxa"/>
          </w:tcPr>
          <w:p>
            <w:pPr>
              <w:pStyle w:val="0"/>
              <w:jc w:val="center"/>
            </w:pPr>
            <w:r>
              <w:rPr>
                <w:sz w:val="24"/>
              </w:rPr>
              <w:t xml:space="preserve">6.9</w:t>
            </w:r>
          </w:p>
        </w:tc>
        <w:tc>
          <w:tcPr>
            <w:tcW w:w="3124" w:type="dxa"/>
          </w:tcPr>
          <w:p>
            <w:pPr>
              <w:pStyle w:val="0"/>
            </w:pPr>
            <w:r>
              <w:rPr>
                <w:sz w:val="24"/>
              </w:rPr>
              <w:t xml:space="preserve">Контроль соблюдения имущественных прав получателя социальных услуг</w:t>
            </w:r>
          </w:p>
        </w:tc>
        <w:tc>
          <w:tcPr>
            <w:tcW w:w="5159" w:type="dxa"/>
          </w:tcPr>
          <w:p>
            <w:pPr>
              <w:pStyle w:val="0"/>
              <w:jc w:val="both"/>
            </w:pPr>
            <w:r>
              <w:rPr>
                <w:sz w:val="24"/>
              </w:rPr>
              <w:t xml:space="preserve">Выяснение жизненной ситуации получателя социальных услуг; деятельность по предупреждению нарушения личных имущественных прав получателя социальных услуг, восстановлению его нарушенных прав; представление интересов получателя социальных услуг в отношениях с любыми физическими и юридическими лицами; контроль соблюдения имущественных прав несовершеннолетнего; получение по доверенности пенсий, пособий и других социальных выплат</w:t>
            </w:r>
          </w:p>
        </w:tc>
      </w:tr>
      <w:tr>
        <w:tc>
          <w:tcPr>
            <w:tcW w:w="737" w:type="dxa"/>
          </w:tcPr>
          <w:p>
            <w:pPr>
              <w:pStyle w:val="0"/>
              <w:jc w:val="center"/>
            </w:pPr>
            <w:r>
              <w:rPr>
                <w:sz w:val="24"/>
              </w:rPr>
              <w:t xml:space="preserve">6.10</w:t>
            </w:r>
          </w:p>
        </w:tc>
        <w:tc>
          <w:tcPr>
            <w:tcW w:w="3124" w:type="dxa"/>
          </w:tcPr>
          <w:p>
            <w:pPr>
              <w:pStyle w:val="0"/>
            </w:pPr>
            <w:r>
              <w:rPr>
                <w:sz w:val="24"/>
              </w:rPr>
              <w:t xml:space="preserve">Оформление сберегательных вкладов</w:t>
            </w:r>
          </w:p>
        </w:tc>
        <w:tc>
          <w:tcPr>
            <w:tcW w:w="5159" w:type="dxa"/>
          </w:tcPr>
          <w:p>
            <w:pPr>
              <w:pStyle w:val="0"/>
              <w:jc w:val="both"/>
            </w:pPr>
            <w:r>
              <w:rPr>
                <w:sz w:val="24"/>
              </w:rPr>
              <w:t xml:space="preserve">Оказание помощи получателю социальных услуг в оформлении сберегательных вкладов, включая разработку и направление в соответствующие организации запросов, ходатайств</w:t>
            </w:r>
          </w:p>
        </w:tc>
      </w:tr>
      <w:tr>
        <w:tc>
          <w:tcPr>
            <w:tcW w:w="737" w:type="dxa"/>
          </w:tcPr>
          <w:p>
            <w:pPr>
              <w:pStyle w:val="0"/>
              <w:jc w:val="center"/>
            </w:pPr>
            <w:r>
              <w:rPr>
                <w:sz w:val="24"/>
              </w:rPr>
              <w:t xml:space="preserve">6.11</w:t>
            </w:r>
          </w:p>
        </w:tc>
        <w:tc>
          <w:tcPr>
            <w:tcW w:w="3124" w:type="dxa"/>
          </w:tcPr>
          <w:p>
            <w:pPr>
              <w:pStyle w:val="0"/>
            </w:pPr>
            <w:r>
              <w:rPr>
                <w:sz w:val="24"/>
              </w:rPr>
              <w:t xml:space="preserve">Содействие в восстановлении утраченного (сохранении занимаемого) жилья, наследства</w:t>
            </w:r>
          </w:p>
        </w:tc>
        <w:tc>
          <w:tcPr>
            <w:tcW w:w="5159" w:type="dxa"/>
          </w:tcPr>
          <w:p>
            <w:pPr>
              <w:pStyle w:val="0"/>
              <w:jc w:val="both"/>
            </w:pPr>
            <w:r>
              <w:rPr>
                <w:sz w:val="24"/>
              </w:rPr>
              <w:t xml:space="preserve">Выяснение жизненной ситуации получателя социальных услуг; оказание получателю социальных услуг юридической помощи в виде правового консультирования в устной и письменной форме по вопросам восстановления утраченного (сохранения занимаемого) жилья, наследства; содействие в сборе необходимых документов и доставке их в соответствующие организации; содействие в оформлении документов, в том числе подготовка и направление запросов в соответствующие организации</w:t>
            </w:r>
          </w:p>
        </w:tc>
      </w:tr>
      <w:tr>
        <w:tc>
          <w:tcPr>
            <w:tcW w:w="737" w:type="dxa"/>
          </w:tcPr>
          <w:p>
            <w:pPr>
              <w:pStyle w:val="0"/>
              <w:jc w:val="center"/>
            </w:pPr>
            <w:r>
              <w:rPr>
                <w:sz w:val="24"/>
              </w:rPr>
              <w:t xml:space="preserve">6.12</w:t>
            </w:r>
          </w:p>
        </w:tc>
        <w:tc>
          <w:tcPr>
            <w:tcW w:w="3124" w:type="dxa"/>
          </w:tcPr>
          <w:p>
            <w:pPr>
              <w:pStyle w:val="0"/>
            </w:pPr>
            <w:r>
              <w:rPr>
                <w:sz w:val="24"/>
              </w:rPr>
              <w:t xml:space="preserve">Оказание помощи в получении юридических услуг (в том числе бесплатно)</w:t>
            </w:r>
          </w:p>
        </w:tc>
        <w:tc>
          <w:tcPr>
            <w:tcW w:w="5159" w:type="dxa"/>
          </w:tcPr>
          <w:p>
            <w:pPr>
              <w:pStyle w:val="0"/>
              <w:jc w:val="both"/>
            </w:pPr>
            <w:r>
              <w:rPr>
                <w:sz w:val="24"/>
              </w:rPr>
              <w:t xml:space="preserve">Выяснение жизненной ситуации получателя социальных услуг; разъяснение получателю социальных услуг или его законному представителю по вопросам, касающимся гражданского, жилищного, трудового, пенсионного, уголовного законодательства, а также охраны его прав, свобод и законных интересов; обеспечение получателя социальных услуг информационно-методическими материалами по указанным вопросам; разъяснение права на получение бесплатной юридической помощи согласно </w:t>
            </w:r>
            <w:hyperlink w:history="0" r:id="rId253" w:tooltip="Закон Санкт-Петербурга от 11.10.2012 N 474-80 (ред. от 13.11.2024) &quot;О бесплатной юридической помощи в Санкт-Петербурге&quot; (принят ЗС СПб 19.09.2012) {КонсультантПлюс}">
              <w:r>
                <w:rPr>
                  <w:sz w:val="24"/>
                  <w:color w:val="0000ff"/>
                </w:rPr>
                <w:t xml:space="preserve">Закону</w:t>
              </w:r>
            </w:hyperlink>
            <w:r>
              <w:rPr>
                <w:sz w:val="24"/>
              </w:rPr>
              <w:t xml:space="preserve"> Санкт-Петербурга от 19.09.2012 N 474-80 "О бесплатной юридической помощи в Санкт-Петербурге"</w:t>
            </w:r>
          </w:p>
        </w:tc>
      </w:tr>
      <w:tr>
        <w:tblPrEx>
          <w:tblBorders>
            <w:insideH w:val="nil"/>
          </w:tblBorders>
        </w:tblPrEx>
        <w:tc>
          <w:tcPr>
            <w:tcW w:w="737" w:type="dxa"/>
            <w:tcBorders>
              <w:bottom w:val="nil"/>
            </w:tcBorders>
          </w:tcPr>
          <w:p>
            <w:pPr>
              <w:pStyle w:val="0"/>
              <w:jc w:val="center"/>
            </w:pPr>
            <w:r>
              <w:rPr>
                <w:sz w:val="24"/>
              </w:rPr>
              <w:t xml:space="preserve">6.13</w:t>
            </w:r>
          </w:p>
        </w:tc>
        <w:tc>
          <w:tcPr>
            <w:tcW w:w="3124" w:type="dxa"/>
            <w:tcBorders>
              <w:bottom w:val="nil"/>
            </w:tcBorders>
          </w:tcPr>
          <w:p>
            <w:pPr>
              <w:pStyle w:val="0"/>
            </w:pPr>
            <w:r>
              <w:rPr>
                <w:sz w:val="24"/>
              </w:rPr>
              <w:t xml:space="preserve">Оказание помощи в защите прав и законных интересов получателя социальных услуг</w:t>
            </w:r>
          </w:p>
        </w:tc>
        <w:tc>
          <w:tcPr>
            <w:tcW w:w="5159" w:type="dxa"/>
            <w:tcBorders>
              <w:bottom w:val="nil"/>
            </w:tcBorders>
          </w:tcPr>
          <w:p>
            <w:pPr>
              <w:pStyle w:val="0"/>
              <w:jc w:val="both"/>
            </w:pPr>
            <w:r>
              <w:rPr>
                <w:sz w:val="24"/>
              </w:rPr>
              <w:t xml:space="preserve">Выяснение жизненной ситуации получателя социальных услуг; информирование получателя социальных услуг о путях реализации его законных прав; оказание социально-правовой помощи в защите и соблюдении прав получателя услуг на социальное обслуживание; обеспечение представительства в суде, административных и государственных органах для защиты прав и законных интересов получателя услуг; содействие в получении льгот и оформлении мер социальной поддержки, предусмотренных законодательством Российской Федерации; оказание помощи в написании заявлений, предложений, жалоб, включая разработку и направление в соответствующие организации запросов, ходатайств.</w:t>
            </w:r>
          </w:p>
          <w:p>
            <w:pPr>
              <w:pStyle w:val="0"/>
              <w:jc w:val="both"/>
            </w:pPr>
            <w:r>
              <w:rPr>
                <w:sz w:val="24"/>
              </w:rPr>
              <w:t xml:space="preserve">Проведение переговоров и консультаций в интересах получателя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(в ред. </w:t>
            </w:r>
            <w:hyperlink w:history="0" r:id="rId254"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gridSpan w:val="3"/>
            <w:tcW w:w="9020" w:type="dxa"/>
          </w:tcPr>
          <w:p>
            <w:pPr>
              <w:pStyle w:val="0"/>
              <w:outlineLvl w:val="2"/>
              <w:jc w:val="center"/>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tc>
      </w:tr>
      <w:tr>
        <w:tc>
          <w:tcPr>
            <w:tcW w:w="737" w:type="dxa"/>
          </w:tcPr>
          <w:p>
            <w:pPr>
              <w:pStyle w:val="0"/>
              <w:jc w:val="center"/>
            </w:pPr>
            <w:r>
              <w:rPr>
                <w:sz w:val="24"/>
              </w:rPr>
              <w:t xml:space="preserve">7.1</w:t>
            </w:r>
          </w:p>
        </w:tc>
        <w:tc>
          <w:tcPr>
            <w:tcW w:w="3124" w:type="dxa"/>
          </w:tcPr>
          <w:p>
            <w:pPr>
              <w:pStyle w:val="0"/>
            </w:pPr>
            <w:r>
              <w:rPr>
                <w:sz w:val="24"/>
              </w:rPr>
              <w:t xml:space="preserve">Консультирование по вопросам социально-средовой реабилитации</w:t>
            </w:r>
          </w:p>
        </w:tc>
        <w:tc>
          <w:tcPr>
            <w:tcW w:w="5159" w:type="dxa"/>
          </w:tcPr>
          <w:p>
            <w:pPr>
              <w:pStyle w:val="0"/>
              <w:jc w:val="both"/>
            </w:pPr>
            <w:r>
              <w:rPr>
                <w:sz w:val="24"/>
              </w:rPr>
              <w:t xml:space="preserve">Консультирование по вопросам социально-средовой реабилитации, направленной на интеграцию инвалида в общество, в том числе по вопросам: обеспечения необходимым набором технических средств реабилитации, создания доступной среды; обеспечения тифлотехническими средствами реабилитации и собаками-проводниками слепых и слабовидящих инвалидов; обеспечения сурдотехническими средствами - глухих и слабослышащих инвалидов; обеспечения инвалидов с поражением опорно-двигательного аппарата, ведущих активный образ жизни, креслами-колясками; обеспечения инвалидов с отсутствием двух верхних конечностей функционально-эстетической одеждой. Предоставление рекомендаций по адаптации жилья к потребностям инвалида с учетом ограничения его жизнедеятельности</w:t>
            </w:r>
          </w:p>
        </w:tc>
      </w:tr>
      <w:tr>
        <w:tc>
          <w:tcPr>
            <w:tcW w:w="737" w:type="dxa"/>
          </w:tcPr>
          <w:p>
            <w:pPr>
              <w:pStyle w:val="0"/>
              <w:jc w:val="center"/>
            </w:pPr>
            <w:r>
              <w:rPr>
                <w:sz w:val="24"/>
              </w:rPr>
              <w:t xml:space="preserve">7.2</w:t>
            </w:r>
          </w:p>
        </w:tc>
        <w:tc>
          <w:tcPr>
            <w:tcW w:w="3124" w:type="dxa"/>
          </w:tcPr>
          <w:p>
            <w:pPr>
              <w:pStyle w:val="0"/>
            </w:pPr>
            <w:r>
              <w:rPr>
                <w:sz w:val="24"/>
              </w:rPr>
              <w:t xml:space="preserve">Обучение навыкам социально-средовой ориентации (в том числе самостоятельному передвижению, включая изучение жизненно важных маршрутов передвижения)</w:t>
            </w:r>
          </w:p>
        </w:tc>
        <w:tc>
          <w:tcPr>
            <w:tcW w:w="5159" w:type="dxa"/>
          </w:tcPr>
          <w:p>
            <w:pPr>
              <w:pStyle w:val="0"/>
              <w:jc w:val="both"/>
            </w:pPr>
            <w:r>
              <w:rPr>
                <w:sz w:val="24"/>
              </w:rPr>
              <w:t xml:space="preserve">Проведение мероприятий, направленных на восстановление или развитие оптимального взаимодействия получателя социальных услуг с факторами окружающей среды на индивидуальном и общественном уровне; определение интересов, склонностей и способностей получателя социальных услуг применительно к сложившимся условиям жизнедеятельности в целях правильной его ориентации в окружающей среде и последующего подбора на этой основе посильного и устраивающего его вида деятельности; определение актуального уровня самостоятельности и способности к независимой жизни получателя социальных услуг путем проведения диагностики; изучение жизненно важных маршрутов передвижения получателя социальных услуг; выбор форм и методов работы с получателем социальных услуг, составление программы индивидуальных занятий с ним; обучение социальным навыкам, включающим элементы социального поведения (посещение магазинов, учреждений социального назначения, пользования транспортом); формирование топографических представлений о городе; обучение взаимодействию с другими людьми; обучение обращению с деньгами; обучение персональной безопасности (правила уличного движения, нахождение у воды и т.п.); обучение персональной сохранности (безопасность в доме - пользование газом, электричеством и т.п.); обучение поведению при покупках, обучение ходьбе, обучение самостоятельному перемещению в коляске и др.</w:t>
            </w:r>
          </w:p>
        </w:tc>
      </w:tr>
      <w:tr>
        <w:tc>
          <w:tcPr>
            <w:tcW w:w="737" w:type="dxa"/>
          </w:tcPr>
          <w:p>
            <w:pPr>
              <w:pStyle w:val="0"/>
              <w:jc w:val="center"/>
            </w:pPr>
            <w:r>
              <w:rPr>
                <w:sz w:val="24"/>
              </w:rPr>
              <w:t xml:space="preserve">7.3</w:t>
            </w:r>
          </w:p>
        </w:tc>
        <w:tc>
          <w:tcPr>
            <w:tcW w:w="3124" w:type="dxa"/>
          </w:tcPr>
          <w:p>
            <w:pPr>
              <w:pStyle w:val="0"/>
            </w:pPr>
            <w:r>
              <w:rPr>
                <w:sz w:val="24"/>
              </w:rPr>
              <w:t xml:space="preserve">Обучение инвалидов (детей-инвалидов) пользованию средствами ухода и техническими средствами реабилитации</w:t>
            </w:r>
          </w:p>
        </w:tc>
        <w:tc>
          <w:tcPr>
            <w:tcW w:w="5159" w:type="dxa"/>
          </w:tcPr>
          <w:p>
            <w:pPr>
              <w:pStyle w:val="0"/>
              <w:jc w:val="both"/>
            </w:pPr>
            <w:r>
              <w:rPr>
                <w:sz w:val="24"/>
              </w:rPr>
              <w:t xml:space="preserve">Изучение личного дела получателя социальных услуг, результатов диагностического обследования и рекомендаций специалистов; определение реабилитационного потенциала получателя социальных услуг по записям специалистов медико-социальной экспертизы; подбор технических средств реабилитации в соответствии с типом и структурой дефекта, особенностями психофизического развития и реабилитационным потенциалом получателя социальных услуг; разработка тематики и плана занятий, инструкций по технике безопасности во время занятий, подготовка необходимых технических средств реабилитации, наглядных пособий (таблиц, рисунков, карт, схем) для организации занятий; проведение занятий</w:t>
            </w:r>
          </w:p>
        </w:tc>
      </w:tr>
      <w:tr>
        <w:tblPrEx>
          <w:tblBorders>
            <w:insideH w:val="nil"/>
          </w:tblBorders>
        </w:tblPrEx>
        <w:tc>
          <w:tcPr>
            <w:tcW w:w="737" w:type="dxa"/>
            <w:tcBorders>
              <w:bottom w:val="nil"/>
            </w:tcBorders>
          </w:tcPr>
          <w:p>
            <w:pPr>
              <w:pStyle w:val="0"/>
              <w:jc w:val="center"/>
            </w:pPr>
            <w:r>
              <w:rPr>
                <w:sz w:val="24"/>
              </w:rPr>
              <w:t xml:space="preserve">7.4</w:t>
            </w:r>
          </w:p>
        </w:tc>
        <w:tc>
          <w:tcPr>
            <w:tcW w:w="3124" w:type="dxa"/>
            <w:tcBorders>
              <w:bottom w:val="nil"/>
            </w:tcBorders>
          </w:tcPr>
          <w:p>
            <w:pPr>
              <w:pStyle w:val="0"/>
            </w:pPr>
            <w:r>
              <w:rPr>
                <w:sz w:val="24"/>
              </w:rPr>
              <w:t xml:space="preserve">Обучение навыкам (поддержание навыков) поведения в быту и общественных местах</w:t>
            </w:r>
          </w:p>
        </w:tc>
        <w:tc>
          <w:tcPr>
            <w:tcW w:w="5159" w:type="dxa"/>
            <w:tcBorders>
              <w:bottom w:val="nil"/>
            </w:tcBorders>
          </w:tcPr>
          <w:p>
            <w:pPr>
              <w:pStyle w:val="0"/>
              <w:jc w:val="both"/>
            </w:pPr>
            <w:r>
              <w:rPr>
                <w:sz w:val="24"/>
              </w:rPr>
              <w:t xml:space="preserve">Проведение мероприятий по овладению навыками самообслуживания (в том числе с помощью технических средств реабилитации): выполнение социально-бытовой деятельности (умение одеваться и раздеваться, пользоваться туалетом, самостоятельно принимать и готовить пищу, умываться, осуществлять уборку помещений, стирку и штопку белья, осуществлять уход за одеждой и обувью); обучение правильному поведению в общественных местах, самоконтролю и другим формам общественной деятельности, обучение персональной сохранности (безопасности); проведение занятий по формированию практических навыков у родителей (законных представителей) по уходу за ребенком; обучение ходьбе; определение потребности и обучение инвалида навыкам социально-бытовой деятельности в конкретных социально-бытовых условиях</w:t>
            </w:r>
          </w:p>
        </w:tc>
      </w:tr>
      <w:tr>
        <w:tblPrEx>
          <w:tblBorders>
            <w:insideH w:val="nil"/>
          </w:tblBorders>
        </w:tblPrEx>
        <w:tc>
          <w:tcPr>
            <w:gridSpan w:val="3"/>
            <w:tcW w:w="9020" w:type="dxa"/>
            <w:tcBorders>
              <w:top w:val="nil"/>
            </w:tcBorders>
          </w:tcPr>
          <w:p>
            <w:pPr>
              <w:pStyle w:val="0"/>
              <w:jc w:val="both"/>
            </w:pPr>
            <w:r>
              <w:rPr>
                <w:sz w:val="24"/>
              </w:rPr>
              <w:t xml:space="preserve">(п. 7.4 в ред. </w:t>
            </w:r>
            <w:hyperlink w:history="0" r:id="rId255"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Постановления</w:t>
              </w:r>
            </w:hyperlink>
            <w:r>
              <w:rPr>
                <w:sz w:val="24"/>
              </w:rPr>
              <w:t xml:space="preserve"> Правительства Санкт-Петербурга от 17.01.2020 N 8)</w:t>
            </w:r>
          </w:p>
        </w:tc>
      </w:tr>
      <w:tr>
        <w:tc>
          <w:tcPr>
            <w:tcW w:w="737" w:type="dxa"/>
          </w:tcPr>
          <w:p>
            <w:pPr>
              <w:pStyle w:val="0"/>
              <w:jc w:val="center"/>
            </w:pPr>
            <w:r>
              <w:rPr>
                <w:sz w:val="24"/>
              </w:rPr>
              <w:t xml:space="preserve">7.5</w:t>
            </w:r>
          </w:p>
        </w:tc>
        <w:tc>
          <w:tcPr>
            <w:tcW w:w="3124" w:type="dxa"/>
          </w:tcPr>
          <w:p>
            <w:pPr>
              <w:pStyle w:val="0"/>
            </w:pPr>
            <w:r>
              <w:rPr>
                <w:sz w:val="24"/>
              </w:rPr>
              <w:t xml:space="preserve">Организация коммуникативного пространства и коммуникативных ситуаций по месту проживания (получения социальных услуг)</w:t>
            </w:r>
          </w:p>
        </w:tc>
        <w:tc>
          <w:tcPr>
            <w:tcW w:w="5159" w:type="dxa"/>
          </w:tcPr>
          <w:p>
            <w:pPr>
              <w:pStyle w:val="0"/>
              <w:jc w:val="both"/>
            </w:pPr>
            <w:r>
              <w:rPr>
                <w:sz w:val="24"/>
              </w:rPr>
              <w:t xml:space="preserve">Оценка функциональных коммуникативных навыков; составление предложений для получателя социальных услуг по оптимизации и организации коммуникативного пространства; разработка программы обучения, выбор форм и методов работы с получателем социальных услуг; обучение получателя социальных услуг вербальной коммуникации; обучение получателя социальных услуг средствам использования в быту невербальной коммуникации</w:t>
            </w:r>
          </w:p>
        </w:tc>
      </w:tr>
      <w:tr>
        <w:tblPrEx>
          <w:tblBorders>
            <w:insideH w:val="nil"/>
          </w:tblBorders>
        </w:tblPrEx>
        <w:tc>
          <w:tcPr>
            <w:tcW w:w="737" w:type="dxa"/>
            <w:tcBorders>
              <w:bottom w:val="nil"/>
            </w:tcBorders>
          </w:tcPr>
          <w:p>
            <w:pPr>
              <w:pStyle w:val="0"/>
              <w:jc w:val="center"/>
            </w:pPr>
            <w:r>
              <w:rPr>
                <w:sz w:val="24"/>
              </w:rPr>
              <w:t xml:space="preserve">7.6</w:t>
            </w:r>
          </w:p>
        </w:tc>
        <w:tc>
          <w:tcPr>
            <w:tcW w:w="3124" w:type="dxa"/>
            <w:tcBorders>
              <w:bottom w:val="nil"/>
            </w:tcBorders>
          </w:tcPr>
          <w:p>
            <w:pPr>
              <w:pStyle w:val="0"/>
            </w:pPr>
            <w:r>
              <w:rPr>
                <w:sz w:val="24"/>
              </w:rPr>
              <w:t xml:space="preserve">Содействие в получении лекарственных препаратов, изделий медицинского назначения, предоставляемых в соответствии с действующим законодательством</w:t>
            </w:r>
          </w:p>
        </w:tc>
        <w:tc>
          <w:tcPr>
            <w:tcW w:w="5159" w:type="dxa"/>
            <w:tcBorders>
              <w:bottom w:val="nil"/>
            </w:tcBorders>
          </w:tcPr>
          <w:p>
            <w:pPr>
              <w:pStyle w:val="0"/>
              <w:jc w:val="both"/>
            </w:pPr>
            <w:r>
              <w:rPr>
                <w:sz w:val="24"/>
              </w:rPr>
              <w:t xml:space="preserve">Получение у лечащего врача получателя социальных услуг рецептов (льготных рецептов) на лекарственные препараты, изделия медицинского назначения; приобретение по рецепту лекарственных препаратов, изделий медицинского назначения за счет денежных средств получателя социальных услуг и(или) получение лекарственных препаратов, изделий медицинского назначения по льготному рецепту; доставка лекарственных препаратов, изделий медицинского назначения получателю социальных услуг; окончательный расчет с получателем социальных услуг за приобретенные по рецепту лекарственные препараты</w:t>
            </w:r>
          </w:p>
        </w:tc>
      </w:tr>
      <w:tr>
        <w:tblPrEx>
          <w:tblBorders>
            <w:insideH w:val="nil"/>
          </w:tblBorders>
        </w:tblPrEx>
        <w:tc>
          <w:tcPr>
            <w:gridSpan w:val="3"/>
            <w:tcW w:w="9020" w:type="dxa"/>
            <w:tcBorders>
              <w:top w:val="nil"/>
            </w:tcBorders>
          </w:tcPr>
          <w:p>
            <w:pPr>
              <w:pStyle w:val="0"/>
              <w:jc w:val="both"/>
            </w:pPr>
            <w:r>
              <w:rPr>
                <w:sz w:val="24"/>
              </w:rPr>
              <w:t xml:space="preserve">(п. 7.6 введен </w:t>
            </w:r>
            <w:hyperlink w:history="0" r:id="rId256"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7.7</w:t>
            </w:r>
          </w:p>
        </w:tc>
        <w:tc>
          <w:tcPr>
            <w:tcW w:w="3124" w:type="dxa"/>
            <w:tcBorders>
              <w:bottom w:val="nil"/>
            </w:tcBorders>
          </w:tcPr>
          <w:p>
            <w:pPr>
              <w:pStyle w:val="0"/>
            </w:pPr>
            <w:r>
              <w:rPr>
                <w:sz w:val="24"/>
              </w:rPr>
              <w:t xml:space="preserve">Содействие в организации санаторно-курортного лечения или оздоровительного отдыха, предоставляемого в соответствии с действующим законодательством</w:t>
            </w:r>
          </w:p>
        </w:tc>
        <w:tc>
          <w:tcPr>
            <w:tcW w:w="5159" w:type="dxa"/>
            <w:tcBorders>
              <w:bottom w:val="nil"/>
            </w:tcBorders>
          </w:tcPr>
          <w:p>
            <w:pPr>
              <w:pStyle w:val="0"/>
              <w:jc w:val="both"/>
            </w:pPr>
            <w:r>
              <w:rPr>
                <w:sz w:val="24"/>
              </w:rPr>
              <w:t xml:space="preserve">Консультирование получателя социальных услуг по вопросам предоставления санаторно-курортного лечения или оздоровительного отдыха, предоставляемого в соответствии с действующим законодательством;</w:t>
            </w:r>
          </w:p>
          <w:p>
            <w:pPr>
              <w:pStyle w:val="0"/>
              <w:jc w:val="both"/>
            </w:pPr>
            <w:r>
              <w:rPr>
                <w:sz w:val="24"/>
              </w:rPr>
              <w:t xml:space="preserve">взаимодействие с медицинскими организациями по вопросу получения медицинских документов о показаниях/отсутствии противопоказаний к санаторно-курортному лечению (оздоровительному отдыху);</w:t>
            </w:r>
          </w:p>
          <w:p>
            <w:pPr>
              <w:pStyle w:val="0"/>
              <w:jc w:val="both"/>
            </w:pPr>
            <w:r>
              <w:rPr>
                <w:sz w:val="24"/>
              </w:rPr>
              <w:t xml:space="preserve">оказание содействия в подаче документов в Санкт-Петербургское государственное казенное учреждение "Многофункциональный центр предоставления государственных и муниципальных услуг";</w:t>
            </w:r>
          </w:p>
          <w:p>
            <w:pPr>
              <w:pStyle w:val="0"/>
              <w:jc w:val="both"/>
            </w:pPr>
            <w:r>
              <w:rPr>
                <w:sz w:val="24"/>
              </w:rPr>
              <w:t xml:space="preserve">взаимодействие с региональным отделением Фонда социального страхования, администрациями районов Санкт-Петербурга по вопросам оформления и получения путевки получателем социальных услуг</w:t>
            </w:r>
          </w:p>
        </w:tc>
      </w:tr>
      <w:tr>
        <w:tblPrEx>
          <w:tblBorders>
            <w:insideH w:val="nil"/>
          </w:tblBorders>
        </w:tblPrEx>
        <w:tc>
          <w:tcPr>
            <w:gridSpan w:val="3"/>
            <w:tcW w:w="9020" w:type="dxa"/>
            <w:tcBorders>
              <w:top w:val="nil"/>
            </w:tcBorders>
          </w:tcPr>
          <w:p>
            <w:pPr>
              <w:pStyle w:val="0"/>
              <w:jc w:val="both"/>
            </w:pPr>
            <w:r>
              <w:rPr>
                <w:sz w:val="24"/>
              </w:rPr>
              <w:t xml:space="preserve">(п. 7.7 введен </w:t>
            </w:r>
            <w:hyperlink w:history="0" r:id="rId257"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7.8</w:t>
            </w:r>
          </w:p>
        </w:tc>
        <w:tc>
          <w:tcPr>
            <w:tcW w:w="3124" w:type="dxa"/>
            <w:tcBorders>
              <w:bottom w:val="nil"/>
            </w:tcBorders>
          </w:tcPr>
          <w:p>
            <w:pPr>
              <w:pStyle w:val="0"/>
            </w:pPr>
            <w:r>
              <w:rPr>
                <w:sz w:val="24"/>
              </w:rPr>
              <w:t xml:space="preserve">Содействие в обеспечении техническими средствами реабилитации, предоставляемыми в соответствии с действующим законодательством либо за счет средств получателя социальных услуг</w:t>
            </w:r>
          </w:p>
        </w:tc>
        <w:tc>
          <w:tcPr>
            <w:tcW w:w="5159" w:type="dxa"/>
            <w:tcBorders>
              <w:bottom w:val="nil"/>
            </w:tcBorders>
          </w:tcPr>
          <w:p>
            <w:pPr>
              <w:pStyle w:val="0"/>
              <w:jc w:val="both"/>
            </w:pPr>
            <w:r>
              <w:rPr>
                <w:sz w:val="24"/>
              </w:rPr>
              <w:t xml:space="preserve">Консультирование по вопросам обеспечения за счет средств федерального бюджета техническими средствами реабилитации либо получения компенсации за самостоятельно приобретенное техническое средство реабилитации на основании имеющейся у получателя социальных услуг индивидуальной программы реабилитации (индивидуальной программы реабилитации или абилитации инвалида);</w:t>
            </w:r>
          </w:p>
          <w:p>
            <w:pPr>
              <w:pStyle w:val="0"/>
              <w:jc w:val="both"/>
            </w:pPr>
            <w:r>
              <w:rPr>
                <w:sz w:val="24"/>
              </w:rPr>
              <w:t xml:space="preserve">консультирование по вопросам обеспечения за счет средств бюджета Санкт-Петербурга дополнительными техническими средствами реабилитации на основании индивидуальной программы реабилитации (индивидуальной программы реабилитации или абилитации инвалида), медицинских показаний; оказание содействия в подаче документов и получении технических средств реабилитации (дополнительных технических средств реабилитации) у поставщиков технических средств реабилитации;</w:t>
            </w:r>
          </w:p>
          <w:p>
            <w:pPr>
              <w:pStyle w:val="0"/>
              <w:jc w:val="both"/>
            </w:pPr>
            <w:r>
              <w:rPr>
                <w:sz w:val="24"/>
              </w:rPr>
              <w:t xml:space="preserve">взаимодействие с региональным отделением Фонда социального страхования, отделами социальной защиты населения администраций районов Санкт-Петербурга, поставщиками технических средств реабилитации;</w:t>
            </w:r>
          </w:p>
          <w:p>
            <w:pPr>
              <w:pStyle w:val="0"/>
              <w:jc w:val="both"/>
            </w:pPr>
            <w:r>
              <w:rPr>
                <w:sz w:val="24"/>
              </w:rPr>
              <w:t xml:space="preserve">оказание содействия в приобретении и доставке технических средств реабилитации за счет средств получателя социальных услуг путем оформления онлайн-заказов в информационно-телекоммуникационной сети "Интернет"</w:t>
            </w:r>
          </w:p>
        </w:tc>
      </w:tr>
      <w:tr>
        <w:tblPrEx>
          <w:tblBorders>
            <w:insideH w:val="nil"/>
          </w:tblBorders>
        </w:tblPrEx>
        <w:tc>
          <w:tcPr>
            <w:gridSpan w:val="3"/>
            <w:tcW w:w="9020" w:type="dxa"/>
            <w:tcBorders>
              <w:top w:val="nil"/>
            </w:tcBorders>
          </w:tcPr>
          <w:p>
            <w:pPr>
              <w:pStyle w:val="0"/>
              <w:jc w:val="both"/>
            </w:pPr>
            <w:r>
              <w:rPr>
                <w:sz w:val="24"/>
              </w:rPr>
              <w:t xml:space="preserve">(п. 7.8 введен </w:t>
            </w:r>
            <w:hyperlink w:history="0" r:id="rId258"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r>
        <w:tblPrEx>
          <w:tblBorders>
            <w:insideH w:val="nil"/>
          </w:tblBorders>
        </w:tblPrEx>
        <w:tc>
          <w:tcPr>
            <w:tcW w:w="737" w:type="dxa"/>
            <w:tcBorders>
              <w:bottom w:val="nil"/>
            </w:tcBorders>
          </w:tcPr>
          <w:p>
            <w:pPr>
              <w:pStyle w:val="0"/>
              <w:jc w:val="center"/>
            </w:pPr>
            <w:r>
              <w:rPr>
                <w:sz w:val="24"/>
              </w:rPr>
              <w:t xml:space="preserve">7.9</w:t>
            </w:r>
          </w:p>
        </w:tc>
        <w:tc>
          <w:tcPr>
            <w:tcW w:w="3124" w:type="dxa"/>
            <w:tcBorders>
              <w:bottom w:val="nil"/>
            </w:tcBorders>
          </w:tcPr>
          <w:p>
            <w:pPr>
              <w:pStyle w:val="0"/>
            </w:pPr>
            <w:r>
              <w:rPr>
                <w:sz w:val="24"/>
              </w:rPr>
              <w:t xml:space="preserve">Консультирование по вопросам самообслуживания и социально-бытовой адаптации</w:t>
            </w:r>
          </w:p>
        </w:tc>
        <w:tc>
          <w:tcPr>
            <w:tcW w:w="5159" w:type="dxa"/>
            <w:tcBorders>
              <w:bottom w:val="nil"/>
            </w:tcBorders>
          </w:tcPr>
          <w:p>
            <w:pPr>
              <w:pStyle w:val="0"/>
              <w:jc w:val="both"/>
            </w:pPr>
            <w:r>
              <w:rPr>
                <w:sz w:val="24"/>
              </w:rPr>
              <w:t xml:space="preserve">Выявление имеющихся навыков самообслуживания получателя социальных услуг; консультирование по восстановлению (формированию) навыков самообслуживания, в том числе с использованием технических средств реабилитации; консультирование по обустройству жилища в соответствии с имеющимися ограничениями жизнедеятельности, по формированию социально-бытовых условий жизнедеятельности</w:t>
            </w:r>
          </w:p>
        </w:tc>
      </w:tr>
      <w:tr>
        <w:tblPrEx>
          <w:tblBorders>
            <w:insideH w:val="nil"/>
          </w:tblBorders>
        </w:tblPrEx>
        <w:tc>
          <w:tcPr>
            <w:gridSpan w:val="3"/>
            <w:tcW w:w="9020" w:type="dxa"/>
            <w:tcBorders>
              <w:top w:val="nil"/>
            </w:tcBorders>
          </w:tcPr>
          <w:p>
            <w:pPr>
              <w:pStyle w:val="0"/>
              <w:jc w:val="both"/>
            </w:pPr>
            <w:r>
              <w:rPr>
                <w:sz w:val="24"/>
              </w:rPr>
              <w:t xml:space="preserve">(п. 7.9 введен </w:t>
            </w:r>
            <w:hyperlink w:history="0" r:id="rId259" w:tooltip="Постановление Правительства Санкт-Петербурга от 17.01.2020 N 8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rPr>
              <w:t xml:space="preserve"> Правительства Санкт-Петербурга от 17.01.2020 N 8)</w:t>
            </w:r>
          </w:p>
        </w:tc>
      </w:tr>
    </w:tbl>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4</w:t>
      </w:r>
    </w:p>
    <w:p>
      <w:pPr>
        <w:pStyle w:val="0"/>
        <w:jc w:val="right"/>
      </w:pPr>
      <w:r>
        <w:rPr>
          <w:sz w:val="24"/>
        </w:rPr>
        <w:t xml:space="preserve">к постановлению</w:t>
      </w:r>
    </w:p>
    <w:p>
      <w:pPr>
        <w:pStyle w:val="0"/>
        <w:jc w:val="right"/>
      </w:pPr>
      <w:r>
        <w:rPr>
          <w:sz w:val="24"/>
        </w:rPr>
        <w:t xml:space="preserve">Правительства Санкт-Петербурга</w:t>
      </w:r>
    </w:p>
    <w:p>
      <w:pPr>
        <w:pStyle w:val="0"/>
        <w:jc w:val="right"/>
      </w:pPr>
      <w:r>
        <w:rPr>
          <w:sz w:val="24"/>
        </w:rPr>
        <w:t xml:space="preserve">от 29.12.2014 N 1283</w:t>
      </w:r>
    </w:p>
    <w:p>
      <w:pPr>
        <w:pStyle w:val="0"/>
      </w:pPr>
      <w:r>
        <w:rPr>
          <w:sz w:val="24"/>
        </w:rPr>
      </w:r>
    </w:p>
    <w:p>
      <w:pPr>
        <w:pStyle w:val="2"/>
        <w:jc w:val="center"/>
      </w:pPr>
      <w:r>
        <w:rPr>
          <w:sz w:val="24"/>
        </w:rPr>
        <w:t xml:space="preserve">СОСТАВ</w:t>
      </w:r>
    </w:p>
    <w:p>
      <w:pPr>
        <w:pStyle w:val="2"/>
        <w:jc w:val="center"/>
      </w:pPr>
      <w:r>
        <w:rPr>
          <w:sz w:val="24"/>
        </w:rPr>
        <w:t xml:space="preserve">СРОЧНЫХ СОЦИАЛЬНЫХ УСЛУГ, ПРЕДОСТАВЛЯЕМЫХ ПОСТАВЩИКАМИ</w:t>
      </w:r>
    </w:p>
    <w:p>
      <w:pPr>
        <w:pStyle w:val="2"/>
        <w:jc w:val="center"/>
      </w:pPr>
      <w:r>
        <w:rPr>
          <w:sz w:val="24"/>
        </w:rPr>
        <w:t xml:space="preserve">СОЦИАЛЬНЫХ УСЛУГ В САНКТ-ПЕТЕРБУРГЕ</w:t>
      </w:r>
    </w:p>
    <w:p>
      <w:pPr>
        <w:pStyle w:val="0"/>
        <w:jc w:val="center"/>
      </w:pPr>
      <w:r>
        <w:rPr>
          <w:sz w:val="24"/>
        </w:rPr>
      </w:r>
    </w:p>
    <w:p>
      <w:pPr>
        <w:pStyle w:val="0"/>
        <w:jc w:val="center"/>
      </w:pPr>
      <w:r>
        <w:rPr>
          <w:sz w:val="24"/>
        </w:rPr>
        <w:t xml:space="preserve">Исключен. - </w:t>
      </w:r>
      <w:hyperlink w:history="0" r:id="rId260"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w:t>
        </w:r>
      </w:hyperlink>
      <w:r>
        <w:rPr>
          <w:sz w:val="24"/>
        </w:rPr>
        <w:t xml:space="preserve"> Правительства Санкт-Петербурга</w:t>
      </w:r>
    </w:p>
    <w:p>
      <w:pPr>
        <w:pStyle w:val="0"/>
        <w:jc w:val="center"/>
      </w:pPr>
      <w:r>
        <w:rPr>
          <w:sz w:val="24"/>
        </w:rPr>
        <w:t xml:space="preserve">от 10.09.2024 N 809.</w:t>
      </w:r>
    </w:p>
    <w:p>
      <w:pPr>
        <w:pStyle w:val="0"/>
      </w:pPr>
      <w:r>
        <w:rPr>
          <w:sz w:val="24"/>
        </w:rPr>
      </w:r>
    </w:p>
    <w:p>
      <w:pPr>
        <w:pStyle w:val="0"/>
      </w:pPr>
      <w:r>
        <w:rPr>
          <w:sz w:val="24"/>
        </w:rPr>
      </w:r>
    </w:p>
    <w:p>
      <w:pPr>
        <w:pStyle w:val="0"/>
      </w:pPr>
      <w:r>
        <w:rPr>
          <w:sz w:val="24"/>
        </w:rPr>
      </w:r>
    </w:p>
    <w:p>
      <w:pPr>
        <w:pStyle w:val="0"/>
      </w:pPr>
      <w:r>
        <w:rPr>
          <w:sz w:val="24"/>
        </w:rPr>
      </w:r>
    </w:p>
    <w:p>
      <w:pPr>
        <w:pStyle w:val="0"/>
      </w:pPr>
      <w:r>
        <w:rPr>
          <w:sz w:val="24"/>
        </w:rPr>
      </w:r>
    </w:p>
    <w:p>
      <w:pPr>
        <w:pStyle w:val="0"/>
        <w:outlineLvl w:val="0"/>
        <w:jc w:val="right"/>
      </w:pPr>
      <w:r>
        <w:rPr>
          <w:sz w:val="24"/>
        </w:rPr>
        <w:t xml:space="preserve">ПРИЛОЖЕНИЕ N 5</w:t>
      </w:r>
    </w:p>
    <w:p>
      <w:pPr>
        <w:pStyle w:val="0"/>
        <w:jc w:val="right"/>
      </w:pPr>
      <w:r>
        <w:rPr>
          <w:sz w:val="24"/>
        </w:rPr>
        <w:t xml:space="preserve">к постановлению</w:t>
      </w:r>
    </w:p>
    <w:p>
      <w:pPr>
        <w:pStyle w:val="0"/>
        <w:jc w:val="right"/>
      </w:pPr>
      <w:r>
        <w:rPr>
          <w:sz w:val="24"/>
        </w:rPr>
        <w:t xml:space="preserve">Правительства Санкт-Петербурга</w:t>
      </w:r>
    </w:p>
    <w:p>
      <w:pPr>
        <w:pStyle w:val="0"/>
        <w:jc w:val="right"/>
      </w:pPr>
      <w:r>
        <w:rPr>
          <w:sz w:val="24"/>
        </w:rPr>
        <w:t xml:space="preserve">от 29.12.2014 N 1283</w:t>
      </w:r>
    </w:p>
    <w:p>
      <w:pPr>
        <w:pStyle w:val="0"/>
        <w:jc w:val="center"/>
      </w:pPr>
      <w:r>
        <w:rPr>
          <w:sz w:val="24"/>
        </w:rPr>
      </w:r>
    </w:p>
    <w:bookmarkStart w:id="1345" w:name="P1345"/>
    <w:bookmarkEnd w:id="1345"/>
    <w:p>
      <w:pPr>
        <w:pStyle w:val="2"/>
        <w:jc w:val="center"/>
      </w:pPr>
      <w:r>
        <w:rPr>
          <w:sz w:val="24"/>
        </w:rPr>
        <w:t xml:space="preserve">ПОРЯДОК</w:t>
      </w:r>
    </w:p>
    <w:p>
      <w:pPr>
        <w:pStyle w:val="2"/>
        <w:jc w:val="center"/>
      </w:pPr>
      <w:r>
        <w:rPr>
          <w:sz w:val="24"/>
        </w:rPr>
        <w:t xml:space="preserve">ПРЕДОСТАВЛЕНИЯ СРОЧНЫХ СОЦИАЛЬНЫХ УСЛУГ ПОСТАВЩИКАМИ</w:t>
      </w:r>
    </w:p>
    <w:p>
      <w:pPr>
        <w:pStyle w:val="2"/>
        <w:jc w:val="center"/>
      </w:pPr>
      <w:r>
        <w:rPr>
          <w:sz w:val="24"/>
        </w:rPr>
        <w:t xml:space="preserve">СОЦИАЛЬНЫХ УСЛУГ В САНКТ-ПЕТЕРБУРГЕ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261" w:tooltip="Постановление Правительства Санкт-Петербурга от 10.09.2024 N 809 &quot;О внесении изменений в постановление Правительства Санкт-Петербурга от 29.12.2014 N 1283&quot; {КонсультантПлюс}">
              <w:r>
                <w:rPr>
                  <w:sz w:val="24"/>
                  <w:color w:val="0000ff"/>
                </w:rPr>
                <w:t xml:space="preserve">Постановлением</w:t>
              </w:r>
            </w:hyperlink>
            <w:r>
              <w:rPr>
                <w:sz w:val="24"/>
                <w:color w:val="392c69"/>
              </w:rPr>
              <w:t xml:space="preserve"> Правительства Санкт-Петербурга от 10.09.2024 N 809;</w:t>
            </w:r>
          </w:p>
          <w:p>
            <w:pPr>
              <w:pStyle w:val="0"/>
              <w:jc w:val="center"/>
            </w:pPr>
            <w:r>
              <w:rPr>
                <w:sz w:val="24"/>
                <w:color w:val="392c69"/>
              </w:rPr>
              <w:t xml:space="preserve">в ред. </w:t>
            </w:r>
            <w:hyperlink w:history="0" r:id="rId262" w:tooltip="Постановление Правительства Санкт-Петербурга от 26.09.2024 N 848 &quot;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color w:val="392c69"/>
              </w:rPr>
              <w:t xml:space="preserve"> Правительства Санкт-Петербурга от 26.09.2024 N 848)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1. Общие положения</w:t>
      </w:r>
    </w:p>
    <w:p>
      <w:pPr>
        <w:pStyle w:val="0"/>
        <w:ind w:firstLine="540"/>
        <w:jc w:val="both"/>
      </w:pPr>
      <w:r>
        <w:rPr>
          <w:sz w:val="24"/>
        </w:rPr>
      </w:r>
    </w:p>
    <w:p>
      <w:pPr>
        <w:pStyle w:val="0"/>
        <w:ind w:firstLine="540"/>
        <w:jc w:val="both"/>
      </w:pPr>
      <w:r>
        <w:rPr>
          <w:sz w:val="24"/>
        </w:rPr>
        <w:t xml:space="preserve">1.1. Настоящий Порядок разработан в соответствии с </w:t>
      </w:r>
      <w:hyperlink w:history="0" r:id="rId263"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пунктом 10 статьи 8</w:t>
        </w:r>
      </w:hyperlink>
      <w:r>
        <w:rPr>
          <w:sz w:val="24"/>
        </w:rPr>
        <w:t xml:space="preserve"> и </w:t>
      </w:r>
      <w:hyperlink w:history="0" r:id="rId264"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статьей 27</w:t>
        </w:r>
      </w:hyperlink>
      <w:r>
        <w:rPr>
          <w:sz w:val="24"/>
        </w:rPr>
        <w:t xml:space="preserve"> Федерального закона "Об основах социального обслуживания граждан в Российской Федерации" (далее - Федеральный закон N 442-ФЗ), а также </w:t>
      </w:r>
      <w:hyperlink w:history="0" r:id="rId265" w:tooltip="Закон Санкт-Петербурга от 26.12.2014 N 717-135 (ред. от 09.07.2024) &quot;О социальном обслуживании населения в Санкт-Петербурге&quot; (принят ЗС СПб 24.12.2014) {КонсультантПлюс}">
        <w:r>
          <w:rPr>
            <w:sz w:val="24"/>
            <w:color w:val="0000ff"/>
          </w:rPr>
          <w:t xml:space="preserve">пунктом 9 статьи 3</w:t>
        </w:r>
      </w:hyperlink>
      <w:r>
        <w:rPr>
          <w:sz w:val="24"/>
        </w:rPr>
        <w:t xml:space="preserve"> Закона Санкт-Петербурга от 24.12.2014 N 717-135 "О социальном обслуживании населения в Санкт-Петербурге" (далее - Закон).</w:t>
      </w:r>
    </w:p>
    <w:p>
      <w:pPr>
        <w:pStyle w:val="0"/>
        <w:spacing w:before="240" w:line-rule="auto"/>
        <w:ind w:firstLine="540"/>
        <w:jc w:val="both"/>
      </w:pPr>
      <w:r>
        <w:rPr>
          <w:sz w:val="24"/>
        </w:rPr>
        <w:t xml:space="preserve">1.2. Предоставление срочных социальных услуг осуществляется в целях оказания неотложной помощи получателям срочных социальных услуг для улучшения условий их жизнедеятельности и(или) расширения их возможностей самостоятельно обеспечивать свои основные жизненные потребности в сроки, обусловленные нуждаемостью получателя срочных социальных услуг, без составления индивидуальной программы предоставления социальных услуг и без заключения договора о предоставлении социальных услуг при наличии обстоятельств, предусмотренных в </w:t>
      </w:r>
      <w:hyperlink w:history="0" r:id="rId26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части 1 статьи 15</w:t>
        </w:r>
      </w:hyperlink>
      <w:r>
        <w:rPr>
          <w:sz w:val="24"/>
        </w:rPr>
        <w:t xml:space="preserve"> Федерального закона N 442-ФЗ.</w:t>
      </w:r>
    </w:p>
    <w:p>
      <w:pPr>
        <w:pStyle w:val="0"/>
        <w:spacing w:before="240" w:line-rule="auto"/>
        <w:ind w:firstLine="540"/>
        <w:jc w:val="both"/>
      </w:pPr>
      <w:r>
        <w:rPr>
          <w:sz w:val="24"/>
        </w:rPr>
        <w:t xml:space="preserve">1.3. Получатели социальных услуг вправе обратиться за получением срочных социальных услуг лично либо через законного представителя, иных граждан, государственные органы, органы местного самоуправления, общественные объединения (далее - представитель). При этом личное участие получателей срочных социальных услуг не лишает их права иметь представителя, равно как и участие представителя не лишает получателей срочных социальных услуг права на получение срочных социальных услуг.</w:t>
      </w:r>
    </w:p>
    <w:p>
      <w:pPr>
        <w:pStyle w:val="0"/>
        <w:spacing w:before="240" w:line-rule="auto"/>
        <w:ind w:firstLine="540"/>
        <w:jc w:val="both"/>
      </w:pPr>
      <w:r>
        <w:rPr>
          <w:sz w:val="24"/>
        </w:rPr>
        <w:t xml:space="preserve">1.4. Основанием для предоставления срочных социальных услуг является поданное в письменной или электронной форме </w:t>
      </w:r>
      <w:hyperlink w:history="0" r:id="rId267" w:tooltip="Приказ Минтруда России от 28.03.2014 N 159н (ред. от 29.11.2022) &quot;Об утверждении формы заявления о предоставлении социальных услуг&quot; (Зарегистрировано в Минюсте России 26.05.2014 N 32430) (с изм. и доп., вступ. в силу с 01.01.2025) {КонсультантПлюс}">
        <w:r>
          <w:rPr>
            <w:sz w:val="24"/>
            <w:color w:val="0000ff"/>
          </w:rPr>
          <w:t xml:space="preserve">заявление</w:t>
        </w:r>
      </w:hyperlink>
      <w:r>
        <w:rPr>
          <w:sz w:val="24"/>
        </w:rPr>
        <w:t xml:space="preserve"> о предоставлении срочных социальных услуг, составленное по форме, утвержденной приказом Министерства труда и социальной защиты Российской Федерации от 28.03.2014 N 159н "Об утверждении формы заявления о предоставлении социальных услуг" (далее - заявление), в Санкт-Петербургское государственное казенное учреждение "Центр организации социального обслуживания" (далее - Учреждение) или поставщику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указанных в </w:t>
      </w:r>
      <w:hyperlink w:history="0" w:anchor="P1366" w:tooltip="2.1. Срочные социальные услуги предоставляются:">
        <w:r>
          <w:rPr>
            <w:sz w:val="24"/>
            <w:color w:val="0000ff"/>
          </w:rPr>
          <w:t xml:space="preserve">пункте 2.1</w:t>
        </w:r>
      </w:hyperlink>
      <w:r>
        <w:rPr>
          <w:sz w:val="24"/>
        </w:rPr>
        <w:t xml:space="preserve"> настоящего Порядка (далее - гражданин), нуждающихся в предоставлении срочных социальных услуг.</w:t>
      </w:r>
    </w:p>
    <w:p>
      <w:pPr>
        <w:pStyle w:val="0"/>
        <w:spacing w:before="240" w:line-rule="auto"/>
        <w:ind w:firstLine="540"/>
        <w:jc w:val="both"/>
      </w:pPr>
      <w:r>
        <w:rPr>
          <w:sz w:val="24"/>
        </w:rPr>
        <w:t xml:space="preserve">В случае поступления информации от медицинских, образовательных или иных организаций, не входящих в систему социального обслуживания, о гражданах, которые не могут самостоятельно обратиться с заявлением, Учреждение составляет акт опроса гражданина или его представителя при необходимости с выездом по месту нахождения гражданина, по итогам которого при наличии нуждаемости в срочной социальной услуге гражданин подает заявление в Учреждение или поставщику социальных услуг.</w:t>
      </w:r>
    </w:p>
    <w:p>
      <w:pPr>
        <w:pStyle w:val="0"/>
        <w:spacing w:before="240" w:line-rule="auto"/>
        <w:ind w:firstLine="540"/>
        <w:jc w:val="both"/>
      </w:pPr>
      <w:r>
        <w:rPr>
          <w:sz w:val="24"/>
        </w:rPr>
        <w:t xml:space="preserve">1.5. Решение о предоставлении гражданам срочных социальных услуг принимается Учреждением или поставщиком социальных услуг в день поступления заявления.</w:t>
      </w:r>
    </w:p>
    <w:p>
      <w:pPr>
        <w:pStyle w:val="0"/>
        <w:spacing w:before="240" w:line-rule="auto"/>
        <w:ind w:firstLine="540"/>
        <w:jc w:val="both"/>
      </w:pPr>
      <w:r>
        <w:rPr>
          <w:sz w:val="24"/>
        </w:rPr>
        <w:t xml:space="preserve">Решение о предоставлении гражданину срочной социальной услуги "Сопровождение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 принимается поставщиком социальных услуг, предоставляющим гражданину социальные услуги в стационарной форме социального обслуживания.</w:t>
      </w:r>
    </w:p>
    <w:p>
      <w:pPr>
        <w:pStyle w:val="0"/>
        <w:spacing w:before="240" w:line-rule="auto"/>
        <w:ind w:firstLine="540"/>
        <w:jc w:val="both"/>
      </w:pPr>
      <w:r>
        <w:rPr>
          <w:sz w:val="24"/>
        </w:rPr>
        <w:t xml:space="preserve">1.6. Срочные социальные услуги могут предоставляться одновременно с социальными услугами в форме социального обслуживания на дому, в полустационарной или стационарной формах социального обслуживания.</w:t>
      </w:r>
    </w:p>
    <w:p>
      <w:pPr>
        <w:pStyle w:val="0"/>
        <w:spacing w:before="240" w:line-rule="auto"/>
        <w:ind w:firstLine="540"/>
        <w:jc w:val="both"/>
      </w:pPr>
      <w:r>
        <w:rPr>
          <w:sz w:val="24"/>
        </w:rPr>
        <w:t xml:space="preserve">1.7. При определении гражданину необходимого состава срочных социальных услуг учитываются его нуждаемость в получении таких услуг, характер обстоятельств, которые ухудшают или могут ухудшить условия его жизнедеятельности, достаточность финансовых, материально-технических, кадровых и информационных ресурсов у поставщиков социальных услуг для предоставления срочных социальных услуг.</w:t>
      </w:r>
    </w:p>
    <w:p>
      <w:pPr>
        <w:pStyle w:val="0"/>
        <w:ind w:firstLine="540"/>
        <w:jc w:val="both"/>
      </w:pPr>
      <w:r>
        <w:rPr>
          <w:sz w:val="24"/>
        </w:rPr>
      </w:r>
    </w:p>
    <w:p>
      <w:pPr>
        <w:pStyle w:val="2"/>
        <w:outlineLvl w:val="1"/>
        <w:jc w:val="center"/>
      </w:pPr>
      <w:r>
        <w:rPr>
          <w:sz w:val="24"/>
        </w:rPr>
        <w:t xml:space="preserve">2. Стандарт социальных услуг</w:t>
      </w:r>
    </w:p>
    <w:p>
      <w:pPr>
        <w:pStyle w:val="0"/>
        <w:ind w:firstLine="540"/>
        <w:jc w:val="both"/>
      </w:pPr>
      <w:r>
        <w:rPr>
          <w:sz w:val="24"/>
        </w:rPr>
      </w:r>
    </w:p>
    <w:bookmarkStart w:id="1366" w:name="P1366"/>
    <w:bookmarkEnd w:id="1366"/>
    <w:p>
      <w:pPr>
        <w:pStyle w:val="0"/>
        <w:ind w:firstLine="540"/>
        <w:jc w:val="both"/>
      </w:pPr>
      <w:r>
        <w:rPr>
          <w:sz w:val="24"/>
        </w:rPr>
        <w:t xml:space="preserve">2.1. Срочные социальные услуги предоставляются:</w:t>
      </w:r>
    </w:p>
    <w:p>
      <w:pPr>
        <w:pStyle w:val="0"/>
        <w:spacing w:before="240" w:line-rule="auto"/>
        <w:ind w:firstLine="540"/>
        <w:jc w:val="both"/>
      </w:pPr>
      <w:r>
        <w:rPr>
          <w:sz w:val="24"/>
        </w:rPr>
        <w:t xml:space="preserve">гражданам Российской Федерации, иностранным гражданам и лицам без гражданства, постоянно проживающим в Российской Федерации, беженцам, имеющим место жительства или место пребывания в Санкт-Петербурге;</w:t>
      </w:r>
    </w:p>
    <w:p>
      <w:pPr>
        <w:pStyle w:val="0"/>
        <w:spacing w:before="240" w:line-rule="auto"/>
        <w:ind w:firstLine="540"/>
        <w:jc w:val="both"/>
      </w:pPr>
      <w:r>
        <w:rPr>
          <w:sz w:val="24"/>
        </w:rPr>
        <w:t xml:space="preserve">гражданам Российской Федерации, не имеющим регистрации по месту жительства или по месту пребывания в Российской Федерации и не имеющим на территории Российской Федерации жилого помещения (доли в жилом помещении) на праве собственности, жилого помещения по договорам найма (поднайма), социального найма, безвозмездного пользования (далее - гражданин без определенного места жительства).</w:t>
      </w:r>
    </w:p>
    <w:p>
      <w:pPr>
        <w:pStyle w:val="0"/>
        <w:spacing w:before="240" w:line-rule="auto"/>
        <w:ind w:firstLine="540"/>
        <w:jc w:val="both"/>
      </w:pPr>
      <w:r>
        <w:rPr>
          <w:sz w:val="24"/>
        </w:rPr>
        <w:t xml:space="preserve">2.2. </w:t>
      </w:r>
      <w:hyperlink w:history="0" w:anchor="P1462" w:tooltip="СОСТАВ">
        <w:r>
          <w:rPr>
            <w:sz w:val="24"/>
            <w:color w:val="0000ff"/>
          </w:rPr>
          <w:t xml:space="preserve">Состав</w:t>
        </w:r>
      </w:hyperlink>
      <w:r>
        <w:rPr>
          <w:sz w:val="24"/>
        </w:rPr>
        <w:t xml:space="preserve"> срочных социальных услуг, предоставляемых поставщиками социальных услуг в Санкт-Петербурге, указан в приложении к настоящему Порядку.</w:t>
      </w:r>
    </w:p>
    <w:p>
      <w:pPr>
        <w:pStyle w:val="0"/>
        <w:spacing w:before="240" w:line-rule="auto"/>
        <w:ind w:firstLine="540"/>
        <w:jc w:val="both"/>
      </w:pPr>
      <w:r>
        <w:rPr>
          <w:sz w:val="24"/>
        </w:rPr>
        <w:t xml:space="preserve">2.3. Предоставление срочных социальных услуг обеспечивается в объеме услуг, включаемых в перечень срочных социальных услуг, предоставляемых поставщиками социальных услуг, утверждаемый Законом (далее - Перечень услуг).</w:t>
      </w:r>
    </w:p>
    <w:p>
      <w:pPr>
        <w:pStyle w:val="0"/>
        <w:spacing w:before="240" w:line-rule="auto"/>
        <w:ind w:firstLine="540"/>
        <w:jc w:val="both"/>
      </w:pPr>
      <w:r>
        <w:rPr>
          <w:sz w:val="24"/>
        </w:rPr>
        <w:t xml:space="preserve">2.4. Срочные социальные услуги предоставляются получателю срочных социальных услуг в сроки, обусловленные нуждаемостью получателя социальных услуг (немедленно).</w:t>
      </w:r>
    </w:p>
    <w:p>
      <w:pPr>
        <w:pStyle w:val="0"/>
        <w:spacing w:before="240" w:line-rule="auto"/>
        <w:ind w:firstLine="540"/>
        <w:jc w:val="both"/>
      </w:pPr>
      <w:r>
        <w:rPr>
          <w:sz w:val="24"/>
        </w:rPr>
        <w:t xml:space="preserve">2.5. Предоставление срочных социальных услуг включает следующие действия:</w:t>
      </w:r>
    </w:p>
    <w:p>
      <w:pPr>
        <w:pStyle w:val="0"/>
        <w:spacing w:before="240" w:line-rule="auto"/>
        <w:ind w:firstLine="540"/>
        <w:jc w:val="both"/>
      </w:pPr>
      <w:r>
        <w:rPr>
          <w:sz w:val="24"/>
        </w:rPr>
        <w:t xml:space="preserve">принятие заявления или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w:t>
      </w:r>
    </w:p>
    <w:p>
      <w:pPr>
        <w:pStyle w:val="0"/>
        <w:spacing w:before="240" w:line-rule="auto"/>
        <w:ind w:firstLine="540"/>
        <w:jc w:val="both"/>
      </w:pPr>
      <w:r>
        <w:rPr>
          <w:sz w:val="24"/>
        </w:rPr>
        <w:t xml:space="preserve">информирование о порядке предоставления срочных социальных услуг, Перечне услуг, сроках, условиях их предоставления;</w:t>
      </w:r>
    </w:p>
    <w:p>
      <w:pPr>
        <w:pStyle w:val="0"/>
        <w:spacing w:before="240" w:line-rule="auto"/>
        <w:ind w:firstLine="540"/>
        <w:jc w:val="both"/>
      </w:pPr>
      <w:r>
        <w:rPr>
          <w:sz w:val="24"/>
        </w:rPr>
        <w:t xml:space="preserve">разъяснение получателю срочных социальных услуг или его представителю порядка приема документов, необходимых для принятия решения о предоставлении срочных социальных услуг;</w:t>
      </w:r>
    </w:p>
    <w:p>
      <w:pPr>
        <w:pStyle w:val="0"/>
        <w:spacing w:before="240" w:line-rule="auto"/>
        <w:ind w:firstLine="540"/>
        <w:jc w:val="both"/>
      </w:pPr>
      <w:r>
        <w:rPr>
          <w:sz w:val="24"/>
        </w:rPr>
        <w:t xml:space="preserve">анализ представленных документов, необходимых для принятия решения о предоставлении срочных социальных услуг, и принятие решения о предоставлении срочных социальных услуг получателю срочных социальных услуг либо решения об отказе в предоставлении срочных социальных услуг;</w:t>
      </w:r>
    </w:p>
    <w:p>
      <w:pPr>
        <w:pStyle w:val="0"/>
        <w:spacing w:before="240" w:line-rule="auto"/>
        <w:ind w:firstLine="540"/>
        <w:jc w:val="both"/>
      </w:pPr>
      <w:r>
        <w:rPr>
          <w:sz w:val="24"/>
        </w:rPr>
        <w:t xml:space="preserve">предоставление получателю срочных социальных услуг;</w:t>
      </w:r>
    </w:p>
    <w:p>
      <w:pPr>
        <w:pStyle w:val="0"/>
        <w:spacing w:before="240" w:line-rule="auto"/>
        <w:ind w:firstLine="540"/>
        <w:jc w:val="both"/>
      </w:pPr>
      <w:r>
        <w:rPr>
          <w:sz w:val="24"/>
        </w:rPr>
        <w:t xml:space="preserve">составление акта о предоставлении срочных социальных услуг, который подтверждается подписью получателя срочных социальных услуг;</w:t>
      </w:r>
    </w:p>
    <w:p>
      <w:pPr>
        <w:pStyle w:val="0"/>
        <w:spacing w:before="240" w:line-rule="auto"/>
        <w:ind w:firstLine="540"/>
        <w:jc w:val="both"/>
      </w:pPr>
      <w:r>
        <w:rPr>
          <w:sz w:val="24"/>
        </w:rPr>
        <w:t xml:space="preserve">прекращение предоставления срочных социальных услуг в связи с возникновением оснований, предусмотренных в </w:t>
      </w:r>
      <w:hyperlink w:history="0" w:anchor="P1442" w:tooltip="6. Прекращение предоставления срочных социальных услуг">
        <w:r>
          <w:rPr>
            <w:sz w:val="24"/>
            <w:color w:val="0000ff"/>
          </w:rPr>
          <w:t xml:space="preserve">разделе 6</w:t>
        </w:r>
      </w:hyperlink>
      <w:r>
        <w:rPr>
          <w:sz w:val="24"/>
        </w:rPr>
        <w:t xml:space="preserve"> настоящего Порядка.</w:t>
      </w:r>
    </w:p>
    <w:p>
      <w:pPr>
        <w:pStyle w:val="0"/>
        <w:jc w:val="both"/>
      </w:pPr>
      <w:r>
        <w:rPr>
          <w:sz w:val="24"/>
        </w:rPr>
        <w:t xml:space="preserve">(в ред. </w:t>
      </w:r>
      <w:hyperlink w:history="0" r:id="rId268" w:tooltip="Постановление Правительства Санкт-Петербурга от 26.09.2024 N 848 &quot;О внесении изменений в некоторые постановления Правительства Санкт-Петербурга&quot; {КонсультантПлюс}">
        <w:r>
          <w:rPr>
            <w:sz w:val="24"/>
            <w:color w:val="0000ff"/>
          </w:rPr>
          <w:t xml:space="preserve">Постановления</w:t>
        </w:r>
      </w:hyperlink>
      <w:r>
        <w:rPr>
          <w:sz w:val="24"/>
        </w:rPr>
        <w:t xml:space="preserve"> Правительства Санкт-Петербурга от 26.09.2024 N 848)</w:t>
      </w:r>
    </w:p>
    <w:p>
      <w:pPr>
        <w:pStyle w:val="0"/>
        <w:spacing w:before="240" w:line-rule="auto"/>
        <w:ind w:firstLine="540"/>
        <w:jc w:val="both"/>
      </w:pPr>
      <w:r>
        <w:rPr>
          <w:sz w:val="24"/>
        </w:rPr>
        <w:t xml:space="preserve">2.6. Подушевые нормативы финансирования срочных социальных услуг ежегодно рассчитываются Комитетом по экономической политике и стратегическому планированию Санкт-Петербурга с учетом методических </w:t>
      </w:r>
      <w:hyperlink w:history="0" r:id="rId269" w:tooltip="Постановление Правительства РФ от 01.12.2014 N 1285 (ред. от 09.12.2020) &quot;О расчете подушевых нормативов финансирования социальных услуг&quot; (вместе с &quot;Методическими рекомендациями по расчету подушевых нормативов финансирования социальных услуг&quot;) (с изм. и доп., вступ. в силу с 01.01.2025) {КонсультантПлюс}">
        <w:r>
          <w:rPr>
            <w:sz w:val="24"/>
            <w:color w:val="0000ff"/>
          </w:rPr>
          <w:t xml:space="preserve">рекомендаций</w:t>
        </w:r>
      </w:hyperlink>
      <w:r>
        <w:rPr>
          <w:sz w:val="24"/>
        </w:rPr>
        <w:t xml:space="preserve"> по расчету подушевых нормативов финансирования социальных услуг, утвержденных постановлением Правительства Российской Федерации от 01.12.2014 N 1285, в соответствии с Перечнем услуг и на основании рассчитанных и утвержденных Комитетом по социальной политике Санкт-Петербурга нормативных затрат (норм расходования ресурсов) на оказание социальных услуг.</w:t>
      </w:r>
    </w:p>
    <w:p>
      <w:pPr>
        <w:pStyle w:val="0"/>
        <w:spacing w:before="240" w:line-rule="auto"/>
        <w:ind w:firstLine="540"/>
        <w:jc w:val="both"/>
      </w:pPr>
      <w:r>
        <w:rPr>
          <w:sz w:val="24"/>
        </w:rPr>
        <w:t xml:space="preserve">Подушевые нормативы финансирования срочных социальных услуг устанавливаются в расчете на одного получателя срочных социальных услуг, включенных в Перечень услуг.</w:t>
      </w:r>
    </w:p>
    <w:p>
      <w:pPr>
        <w:pStyle w:val="0"/>
        <w:spacing w:before="240" w:line-rule="auto"/>
        <w:ind w:firstLine="540"/>
        <w:jc w:val="both"/>
      </w:pPr>
      <w:r>
        <w:rPr>
          <w:sz w:val="24"/>
        </w:rPr>
        <w:t xml:space="preserve">Величина подушевых нормативов финансирования социальных услуг на очередной финансовый год и на плановый период утверждается Комитетом по экономической политике и стратегическому планированию Санкт-Петербурга ежегодно до 1 июня текущего финансового года.</w:t>
      </w:r>
    </w:p>
    <w:p>
      <w:pPr>
        <w:pStyle w:val="0"/>
        <w:spacing w:before="240" w:line-rule="auto"/>
        <w:ind w:firstLine="540"/>
        <w:jc w:val="both"/>
      </w:pPr>
      <w:r>
        <w:rPr>
          <w:sz w:val="24"/>
        </w:rPr>
        <w:t xml:space="preserve">2.7. Основными показателями, определяющими качество срочных социальных услуг, предоставляемых получателям срочных социальных услуг, являются:</w:t>
      </w:r>
    </w:p>
    <w:p>
      <w:pPr>
        <w:pStyle w:val="0"/>
        <w:spacing w:before="240" w:line-rule="auto"/>
        <w:ind w:firstLine="540"/>
        <w:jc w:val="both"/>
      </w:pPr>
      <w:r>
        <w:rPr>
          <w:sz w:val="24"/>
        </w:rPr>
        <w:t xml:space="preserve">показатели, характеризующие удовлетворенность срочными социальными услугами получателей срочных социальных услуг (например, число обоснованных жалоб, число положительных или отрицательных отзывов о работе поставщика социальных услуг);</w:t>
      </w:r>
    </w:p>
    <w:p>
      <w:pPr>
        <w:pStyle w:val="0"/>
        <w:spacing w:before="240" w:line-rule="auto"/>
        <w:ind w:firstLine="540"/>
        <w:jc w:val="both"/>
      </w:pPr>
      <w:r>
        <w:rPr>
          <w:sz w:val="24"/>
        </w:rPr>
        <w:t xml:space="preserve">наличие и состояние документов, в соответствии с которыми поставщик социальных услуг осуществляет деятельность в сфере срочного социального обслуживания (устав (положение); руководства, правила, инструкции, методики работы с получателями социальных услуг и собственной деятельности; эксплуатационные документы на оборудование, приборы и аппаратуру; иные документы);</w:t>
      </w:r>
    </w:p>
    <w:p>
      <w:pPr>
        <w:pStyle w:val="0"/>
        <w:spacing w:before="240" w:line-rule="auto"/>
        <w:ind w:firstLine="540"/>
        <w:jc w:val="both"/>
      </w:pPr>
      <w:r>
        <w:rPr>
          <w:sz w:val="24"/>
        </w:rPr>
        <w:t xml:space="preserve">численность получателей срочных социальных услуг, охваченных срочными социальными услугами у данного поставщика социальных услуг;</w:t>
      </w:r>
    </w:p>
    <w:p>
      <w:pPr>
        <w:pStyle w:val="0"/>
        <w:spacing w:before="240" w:line-rule="auto"/>
        <w:ind w:firstLine="540"/>
        <w:jc w:val="both"/>
      </w:pPr>
      <w:r>
        <w:rPr>
          <w:sz w:val="24"/>
        </w:rPr>
        <w:t xml:space="preserve">доступность условий размещения поставщиков социальных услуг (в том числе доступность предоставления срочного социального обслуживания для инвалидов и других лиц с учетом ограничений их жизнедеятельности);</w:t>
      </w:r>
    </w:p>
    <w:p>
      <w:pPr>
        <w:pStyle w:val="0"/>
        <w:spacing w:before="240" w:line-rule="auto"/>
        <w:ind w:firstLine="540"/>
        <w:jc w:val="both"/>
      </w:pPr>
      <w:r>
        <w:rPr>
          <w:sz w:val="24"/>
        </w:rPr>
        <w:t xml:space="preserve">укомплектованность штата поставщика социальных услуг специалистами и их квалификация;</w:t>
      </w:r>
    </w:p>
    <w:p>
      <w:pPr>
        <w:pStyle w:val="0"/>
        <w:spacing w:before="240" w:line-rule="auto"/>
        <w:ind w:firstLine="540"/>
        <w:jc w:val="both"/>
      </w:pPr>
      <w:r>
        <w:rPr>
          <w:sz w:val="24"/>
        </w:rPr>
        <w:t xml:space="preserve">наличие специального и технического оснащения (оборудование, приборы, аппаратура и т.д.) помещений поставщика социальных услуг;</w:t>
      </w:r>
    </w:p>
    <w:p>
      <w:pPr>
        <w:pStyle w:val="0"/>
        <w:spacing w:before="240" w:line-rule="auto"/>
        <w:ind w:firstLine="540"/>
        <w:jc w:val="both"/>
      </w:pPr>
      <w:r>
        <w:rPr>
          <w:sz w:val="24"/>
        </w:rPr>
        <w:t xml:space="preserve">состояние информации о порядке и правилах предоставления срочных социальных услуг;</w:t>
      </w:r>
    </w:p>
    <w:p>
      <w:pPr>
        <w:pStyle w:val="0"/>
        <w:spacing w:before="240" w:line-rule="auto"/>
        <w:ind w:firstLine="540"/>
        <w:jc w:val="both"/>
      </w:pPr>
      <w:r>
        <w:rPr>
          <w:sz w:val="24"/>
        </w:rPr>
        <w:t xml:space="preserve">повышение качества срочных социальных услуг и эффективности их оказания (определяется исходя из мероприятий, направленных на совершенствование деятельности поставщика социальных услуг при предоставлении срочных социальных услуг).</w:t>
      </w:r>
    </w:p>
    <w:p>
      <w:pPr>
        <w:pStyle w:val="0"/>
        <w:spacing w:before="240" w:line-rule="auto"/>
        <w:ind w:firstLine="540"/>
        <w:jc w:val="both"/>
      </w:pPr>
      <w:r>
        <w:rPr>
          <w:sz w:val="24"/>
        </w:rPr>
        <w:t xml:space="preserve">2.8. При оценке качества срочных социальных услуг, предоставляемых получателям срочных социальных услуг, используются следующие критерии:</w:t>
      </w:r>
    </w:p>
    <w:p>
      <w:pPr>
        <w:pStyle w:val="0"/>
        <w:spacing w:before="240" w:line-rule="auto"/>
        <w:ind w:firstLine="540"/>
        <w:jc w:val="both"/>
      </w:pPr>
      <w:r>
        <w:rPr>
          <w:sz w:val="24"/>
        </w:rPr>
        <w:t xml:space="preserve">полнота предоставления срочной социальной услуги в соответствии с требованиями действующего законодательства;</w:t>
      </w:r>
    </w:p>
    <w:p>
      <w:pPr>
        <w:pStyle w:val="0"/>
        <w:spacing w:before="240" w:line-rule="auto"/>
        <w:ind w:firstLine="540"/>
        <w:jc w:val="both"/>
      </w:pPr>
      <w:r>
        <w:rPr>
          <w:sz w:val="24"/>
        </w:rPr>
        <w:t xml:space="preserve">своевременность предоставления срочной социальной услуги, в том числе с учетом степени нуждаемости получателя срочных социальных услуг;</w:t>
      </w:r>
    </w:p>
    <w:p>
      <w:pPr>
        <w:pStyle w:val="0"/>
        <w:spacing w:before="240" w:line-rule="auto"/>
        <w:ind w:firstLine="540"/>
        <w:jc w:val="both"/>
      </w:pPr>
      <w:r>
        <w:rPr>
          <w:sz w:val="24"/>
        </w:rPr>
        <w:t xml:space="preserve">результативность (эффективность) предоставления срочной социальной услуги (улучшение условий жизнедеятельности получателя срочных социальных услуг).</w:t>
      </w:r>
    </w:p>
    <w:p>
      <w:pPr>
        <w:pStyle w:val="0"/>
        <w:spacing w:before="240" w:line-rule="auto"/>
        <w:ind w:firstLine="540"/>
        <w:jc w:val="both"/>
      </w:pPr>
      <w:r>
        <w:rPr>
          <w:sz w:val="24"/>
        </w:rPr>
        <w:t xml:space="preserve">2.9. Показатели качества предоставления срочных социальных услуг и оценка результатов их предоставления поставщиками социальных услуг определяются по результатам предоставления срочных социальных услуг применительно к каждому конкретному получателю срочных социальных услуг.</w:t>
      </w:r>
    </w:p>
    <w:p>
      <w:pPr>
        <w:pStyle w:val="0"/>
        <w:spacing w:before="240" w:line-rule="auto"/>
        <w:ind w:firstLine="540"/>
        <w:jc w:val="both"/>
      </w:pPr>
      <w:r>
        <w:rPr>
          <w:sz w:val="24"/>
        </w:rPr>
        <w:t xml:space="preserve">Результатом предоставления срочных социальных услуг является улучшение условий жизнедеятельности получателя срочных социальных услуг.</w:t>
      </w:r>
    </w:p>
    <w:p>
      <w:pPr>
        <w:pStyle w:val="0"/>
        <w:spacing w:before="240" w:line-rule="auto"/>
        <w:ind w:firstLine="540"/>
        <w:jc w:val="both"/>
      </w:pPr>
      <w:r>
        <w:rPr>
          <w:sz w:val="24"/>
        </w:rPr>
        <w:t xml:space="preserve">2.10. Условия предоставления срочных социальных услуг определяются в соответствии с условиями, установленными действующим законодательством.</w:t>
      </w:r>
    </w:p>
    <w:p>
      <w:pPr>
        <w:pStyle w:val="0"/>
        <w:spacing w:before="240" w:line-rule="auto"/>
        <w:ind w:firstLine="540"/>
        <w:jc w:val="both"/>
      </w:pPr>
      <w:r>
        <w:rPr>
          <w:sz w:val="24"/>
        </w:rPr>
        <w:t xml:space="preserve">2.11. При получении срочных социальных услуг получатели срочных социальных услуг имеют право:</w:t>
      </w:r>
    </w:p>
    <w:p>
      <w:pPr>
        <w:pStyle w:val="0"/>
        <w:spacing w:before="240" w:line-rule="auto"/>
        <w:ind w:firstLine="540"/>
        <w:jc w:val="both"/>
      </w:pPr>
      <w:r>
        <w:rPr>
          <w:sz w:val="24"/>
        </w:rPr>
        <w:t xml:space="preserve">на уважительное и гуманное отношение;</w:t>
      </w:r>
    </w:p>
    <w:p>
      <w:pPr>
        <w:pStyle w:val="0"/>
        <w:spacing w:before="240" w:line-rule="auto"/>
        <w:ind w:firstLine="540"/>
        <w:jc w:val="both"/>
      </w:pPr>
      <w:r>
        <w:rPr>
          <w:sz w:val="24"/>
        </w:rPr>
        <w:t xml:space="preserve">на выбор поставщика социальных услуг;</w:t>
      </w:r>
    </w:p>
    <w:p>
      <w:pPr>
        <w:pStyle w:val="0"/>
        <w:spacing w:before="240" w:line-rule="auto"/>
        <w:ind w:firstLine="540"/>
        <w:jc w:val="both"/>
      </w:pPr>
      <w:r>
        <w:rPr>
          <w:sz w:val="24"/>
        </w:rPr>
        <w:t xml:space="preserve">на получение бесплатно в доступной форме информации о своих правах и обязанностях, перечне срочных социальных услуг, сроках, порядке и условиях их предоставления;</w:t>
      </w:r>
    </w:p>
    <w:p>
      <w:pPr>
        <w:pStyle w:val="0"/>
        <w:spacing w:before="240" w:line-rule="auto"/>
        <w:ind w:firstLine="540"/>
        <w:jc w:val="both"/>
      </w:pPr>
      <w:r>
        <w:rPr>
          <w:sz w:val="24"/>
        </w:rPr>
        <w:t xml:space="preserve">на отказ от предоставления срочных социальных услуг;</w:t>
      </w:r>
    </w:p>
    <w:p>
      <w:pPr>
        <w:pStyle w:val="0"/>
        <w:spacing w:before="240" w:line-rule="auto"/>
        <w:ind w:firstLine="540"/>
        <w:jc w:val="both"/>
      </w:pPr>
      <w:r>
        <w:rPr>
          <w:sz w:val="24"/>
        </w:rPr>
        <w:t xml:space="preserve">на обеспечение условий пребывания в организациях социального обслуживания населения, соответствующих санитарно-гигиеническим требованиям;</w:t>
      </w:r>
    </w:p>
    <w:p>
      <w:pPr>
        <w:pStyle w:val="0"/>
        <w:spacing w:before="240" w:line-rule="auto"/>
        <w:ind w:firstLine="540"/>
        <w:jc w:val="both"/>
      </w:pPr>
      <w:r>
        <w:rPr>
          <w:sz w:val="24"/>
        </w:rPr>
        <w:t xml:space="preserve">на конфиденциальность информации личного характера, ставшей известной при оказании срочных социальных услуг;</w:t>
      </w:r>
    </w:p>
    <w:p>
      <w:pPr>
        <w:pStyle w:val="0"/>
        <w:spacing w:before="240" w:line-rule="auto"/>
        <w:ind w:firstLine="540"/>
        <w:jc w:val="both"/>
      </w:pPr>
      <w:r>
        <w:rPr>
          <w:sz w:val="24"/>
        </w:rPr>
        <w:t xml:space="preserve">на защиту своих прав и законных интересов, в том числе в судебном порядке.</w:t>
      </w:r>
    </w:p>
    <w:p>
      <w:pPr>
        <w:pStyle w:val="0"/>
        <w:spacing w:before="240" w:line-rule="auto"/>
        <w:ind w:firstLine="540"/>
        <w:jc w:val="both"/>
      </w:pPr>
      <w:r>
        <w:rPr>
          <w:sz w:val="24"/>
        </w:rPr>
        <w:t xml:space="preserve">2.12. Получатель срочных социальных услуг обязан своевременно в письменной форме информировать поставщика социальных услуг об изменении обстоятельств, обусловливающих потребность в предоставлении срочных социальных услуг.</w:t>
      </w:r>
    </w:p>
    <w:p>
      <w:pPr>
        <w:pStyle w:val="0"/>
        <w:spacing w:before="240" w:line-rule="auto"/>
        <w:ind w:firstLine="540"/>
        <w:jc w:val="both"/>
      </w:pPr>
      <w:r>
        <w:rPr>
          <w:sz w:val="24"/>
        </w:rPr>
        <w:t xml:space="preserve">2.13. Предоставление получателю срочных социальных услуг, признанному нуждающимся в социальном обслуживании в связи с отсутствием определенного места жительства, может осуществляться как по месту нахождения поставщика социальных услуг, так и по месту нахождения получателя социальных услуг.</w:t>
      </w:r>
    </w:p>
    <w:p>
      <w:pPr>
        <w:pStyle w:val="0"/>
        <w:ind w:firstLine="540"/>
        <w:jc w:val="both"/>
      </w:pPr>
      <w:r>
        <w:rPr>
          <w:sz w:val="24"/>
        </w:rPr>
      </w:r>
    </w:p>
    <w:p>
      <w:pPr>
        <w:pStyle w:val="2"/>
        <w:outlineLvl w:val="1"/>
        <w:jc w:val="center"/>
      </w:pPr>
      <w:r>
        <w:rPr>
          <w:sz w:val="24"/>
        </w:rPr>
        <w:t xml:space="preserve">3. Оплата предоставления срочных социальных услуг</w:t>
      </w:r>
    </w:p>
    <w:p>
      <w:pPr>
        <w:pStyle w:val="0"/>
        <w:ind w:firstLine="540"/>
        <w:jc w:val="both"/>
      </w:pPr>
      <w:r>
        <w:rPr>
          <w:sz w:val="24"/>
        </w:rPr>
      </w:r>
    </w:p>
    <w:p>
      <w:pPr>
        <w:pStyle w:val="0"/>
        <w:ind w:firstLine="540"/>
        <w:jc w:val="both"/>
      </w:pPr>
      <w:r>
        <w:rPr>
          <w:sz w:val="24"/>
        </w:rPr>
        <w:t xml:space="preserve">Срочные социальные услуги в Санкт-Петербурге предоставляются поставщиками социальных услуг бесплатно.</w:t>
      </w:r>
    </w:p>
    <w:p>
      <w:pPr>
        <w:pStyle w:val="0"/>
        <w:ind w:firstLine="540"/>
        <w:jc w:val="both"/>
      </w:pPr>
      <w:r>
        <w:rPr>
          <w:sz w:val="24"/>
        </w:rPr>
      </w:r>
    </w:p>
    <w:p>
      <w:pPr>
        <w:pStyle w:val="2"/>
        <w:outlineLvl w:val="1"/>
        <w:jc w:val="center"/>
      </w:pPr>
      <w:r>
        <w:rPr>
          <w:sz w:val="24"/>
        </w:rPr>
        <w:t xml:space="preserve">4. Требования к деятельности поставщика социальных услуг</w:t>
      </w:r>
    </w:p>
    <w:p>
      <w:pPr>
        <w:pStyle w:val="0"/>
        <w:ind w:firstLine="540"/>
        <w:jc w:val="both"/>
      </w:pPr>
      <w:r>
        <w:rPr>
          <w:sz w:val="24"/>
        </w:rPr>
      </w:r>
    </w:p>
    <w:p>
      <w:pPr>
        <w:pStyle w:val="0"/>
        <w:ind w:firstLine="540"/>
        <w:jc w:val="both"/>
      </w:pPr>
      <w:r>
        <w:rPr>
          <w:sz w:val="24"/>
        </w:rPr>
        <w:t xml:space="preserve">4.1. Поставщиком социальных услуг, предоставляющим срочные социальные услуги, является юридическое лицо независимо от его организационно-правовой формы и(или) индивидуальный предприниматель, оказывающий срочные социальные услуги.</w:t>
      </w:r>
    </w:p>
    <w:p>
      <w:pPr>
        <w:pStyle w:val="0"/>
        <w:spacing w:before="240" w:line-rule="auto"/>
        <w:ind w:firstLine="540"/>
        <w:jc w:val="both"/>
      </w:pPr>
      <w:r>
        <w:rPr>
          <w:sz w:val="24"/>
        </w:rPr>
        <w:t xml:space="preserve">4.2. Деятельность поставщика социальных услуг должна соответствовать требованиям Федерального </w:t>
      </w:r>
      <w:hyperlink w:history="0" r:id="rId270"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закона</w:t>
        </w:r>
      </w:hyperlink>
      <w:r>
        <w:rPr>
          <w:sz w:val="24"/>
        </w:rPr>
        <w:t xml:space="preserve"> N 442-ФЗ и иных нормативных правовых актов Российской Федерации, Закона, а также иных нормативных правовых актов Санкт-Петербурга и Правительства Санкт-Петербурга.</w:t>
      </w:r>
    </w:p>
    <w:p>
      <w:pPr>
        <w:pStyle w:val="0"/>
        <w:spacing w:before="240" w:line-rule="auto"/>
        <w:ind w:firstLine="540"/>
        <w:jc w:val="both"/>
      </w:pPr>
      <w:r>
        <w:rPr>
          <w:sz w:val="24"/>
        </w:rPr>
        <w:t xml:space="preserve">4.3. При предоставлении срочных социальных услуг поставщик социальных услуг обязан:</w:t>
      </w:r>
    </w:p>
    <w:p>
      <w:pPr>
        <w:pStyle w:val="0"/>
        <w:spacing w:before="240" w:line-rule="auto"/>
        <w:ind w:firstLine="540"/>
        <w:jc w:val="both"/>
      </w:pPr>
      <w:r>
        <w:rPr>
          <w:sz w:val="24"/>
        </w:rPr>
        <w:t xml:space="preserve">соблюдать права человека и гражданина;</w:t>
      </w:r>
    </w:p>
    <w:p>
      <w:pPr>
        <w:pStyle w:val="0"/>
        <w:spacing w:before="240" w:line-rule="auto"/>
        <w:ind w:firstLine="540"/>
        <w:jc w:val="both"/>
      </w:pPr>
      <w:r>
        <w:rPr>
          <w:sz w:val="24"/>
        </w:rPr>
        <w:t xml:space="preserve">обеспечивать неприкосновенность личности и безопасность получателей срочных социальных услуг;</w:t>
      </w:r>
    </w:p>
    <w:p>
      <w:pPr>
        <w:pStyle w:val="0"/>
        <w:spacing w:before="240" w:line-rule="auto"/>
        <w:ind w:firstLine="540"/>
        <w:jc w:val="both"/>
      </w:pPr>
      <w:r>
        <w:rPr>
          <w:sz w:val="24"/>
        </w:rPr>
        <w:t xml:space="preserve">обеспечить ознакомление получателей срочных социальных услуг (представителей) с правоустанавливающими документами, на основании которых поставщик социальных услуг осуществляет свою деятельность и оказывает срочные социальные услуги;</w:t>
      </w:r>
    </w:p>
    <w:p>
      <w:pPr>
        <w:pStyle w:val="0"/>
        <w:spacing w:before="240" w:line-rule="auto"/>
        <w:ind w:firstLine="540"/>
        <w:jc w:val="both"/>
      </w:pPr>
      <w:r>
        <w:rPr>
          <w:sz w:val="24"/>
        </w:rPr>
        <w:t xml:space="preserve">обеспечить сохранность личных вещей и ценностей получателей срочных социальных услуг;</w:t>
      </w:r>
    </w:p>
    <w:p>
      <w:pPr>
        <w:pStyle w:val="0"/>
        <w:spacing w:before="240" w:line-rule="auto"/>
        <w:ind w:firstLine="540"/>
        <w:jc w:val="both"/>
      </w:pPr>
      <w:r>
        <w:rPr>
          <w:sz w:val="24"/>
        </w:rPr>
        <w:t xml:space="preserve">предоставлять получателям срочных социальных услуг возможность пользоваться услугами связи, в том числе информационно-телекоммуникационной сети "Интернет", почтовой связи;</w:t>
      </w:r>
    </w:p>
    <w:p>
      <w:pPr>
        <w:pStyle w:val="0"/>
        <w:spacing w:before="240" w:line-rule="auto"/>
        <w:ind w:firstLine="540"/>
        <w:jc w:val="both"/>
      </w:pPr>
      <w:r>
        <w:rPr>
          <w:sz w:val="24"/>
        </w:rPr>
        <w:t xml:space="preserve">информировать получателей срочных социальных услуг о правилах пожарной безопасности, эксплуатации предоставляемых приборов и оборудования;</w:t>
      </w:r>
    </w:p>
    <w:p>
      <w:pPr>
        <w:pStyle w:val="0"/>
        <w:spacing w:before="240" w:line-rule="auto"/>
        <w:ind w:firstLine="540"/>
        <w:jc w:val="both"/>
      </w:pPr>
      <w:r>
        <w:rPr>
          <w:sz w:val="24"/>
        </w:rPr>
        <w:t xml:space="preserve">обеспечить получателям срочных социальных услуг условия пребывания, соответствующие санитарно-гигиеническим требованиям;</w:t>
      </w:r>
    </w:p>
    <w:p>
      <w:pPr>
        <w:pStyle w:val="0"/>
        <w:spacing w:before="240" w:line-rule="auto"/>
        <w:ind w:firstLine="540"/>
        <w:jc w:val="both"/>
      </w:pPr>
      <w:r>
        <w:rPr>
          <w:sz w:val="24"/>
        </w:rPr>
        <w:t xml:space="preserve">исполнять иные обязанности, связанные с реализацией прав получателей срочных социальных услуг на срочные социальные услуги.</w:t>
      </w:r>
    </w:p>
    <w:p>
      <w:pPr>
        <w:pStyle w:val="0"/>
        <w:ind w:firstLine="540"/>
        <w:jc w:val="both"/>
      </w:pPr>
      <w:r>
        <w:rPr>
          <w:sz w:val="24"/>
        </w:rPr>
      </w:r>
    </w:p>
    <w:p>
      <w:pPr>
        <w:pStyle w:val="2"/>
        <w:outlineLvl w:val="1"/>
        <w:jc w:val="center"/>
      </w:pPr>
      <w:r>
        <w:rPr>
          <w:sz w:val="24"/>
        </w:rPr>
        <w:t xml:space="preserve">5. Перечень документов, необходимых для предоставления</w:t>
      </w:r>
    </w:p>
    <w:p>
      <w:pPr>
        <w:pStyle w:val="2"/>
        <w:jc w:val="center"/>
      </w:pPr>
      <w:r>
        <w:rPr>
          <w:sz w:val="24"/>
        </w:rPr>
        <w:t xml:space="preserve">срочных социальных услуг</w:t>
      </w:r>
    </w:p>
    <w:p>
      <w:pPr>
        <w:pStyle w:val="0"/>
        <w:ind w:firstLine="540"/>
        <w:jc w:val="both"/>
      </w:pPr>
      <w:r>
        <w:rPr>
          <w:sz w:val="24"/>
        </w:rPr>
      </w:r>
    </w:p>
    <w:p>
      <w:pPr>
        <w:pStyle w:val="0"/>
        <w:ind w:firstLine="540"/>
        <w:jc w:val="both"/>
      </w:pPr>
      <w:r>
        <w:rPr>
          <w:sz w:val="24"/>
        </w:rPr>
        <w:t xml:space="preserve">5.1. Решение о предоставлении срочных социальных услуг принимается Учреждением или поставщиком социальных услуг на основании следующих документов:</w:t>
      </w:r>
    </w:p>
    <w:bookmarkStart w:id="1433" w:name="P1433"/>
    <w:bookmarkEnd w:id="1433"/>
    <w:p>
      <w:pPr>
        <w:pStyle w:val="0"/>
        <w:spacing w:before="240" w:line-rule="auto"/>
        <w:ind w:firstLine="540"/>
        <w:jc w:val="both"/>
      </w:pPr>
      <w:r>
        <w:rPr>
          <w:sz w:val="24"/>
        </w:rPr>
        <w:t xml:space="preserve">документ, удостоверяющий личность получателя срочных социальных услуг (представителя);</w:t>
      </w:r>
    </w:p>
    <w:p>
      <w:pPr>
        <w:pStyle w:val="0"/>
        <w:spacing w:before="240" w:line-rule="auto"/>
        <w:ind w:firstLine="540"/>
        <w:jc w:val="both"/>
      </w:pPr>
      <w:r>
        <w:rPr>
          <w:sz w:val="24"/>
        </w:rPr>
        <w:t xml:space="preserve">документ, подтверждающий полномочия представителя (при обращении за получением срочных социальных услуг представителя);</w:t>
      </w:r>
    </w:p>
    <w:bookmarkStart w:id="1435" w:name="P1435"/>
    <w:bookmarkEnd w:id="1435"/>
    <w:p>
      <w:pPr>
        <w:pStyle w:val="0"/>
        <w:spacing w:before="240" w:line-rule="auto"/>
        <w:ind w:firstLine="540"/>
        <w:jc w:val="both"/>
      </w:pPr>
      <w:r>
        <w:rPr>
          <w:sz w:val="24"/>
        </w:rPr>
        <w:t xml:space="preserve">документ, подтверждающий место жительства и(или) пребывания, фактического проживания получателя социальных услуг (для граждан, имеющих место жительства или место пребывания в Санкт-Петербурге);</w:t>
      </w:r>
    </w:p>
    <w:p>
      <w:pPr>
        <w:pStyle w:val="0"/>
        <w:spacing w:before="240" w:line-rule="auto"/>
        <w:ind w:firstLine="540"/>
        <w:jc w:val="both"/>
      </w:pPr>
      <w:r>
        <w:rPr>
          <w:sz w:val="24"/>
        </w:rPr>
        <w:t xml:space="preserve">документы (сведения), подтверждающие наличие у получателя срочных социальных услуг обстоятельств, которые ухудшают или могут ухудшить условия его жизнедеятельности, послуживших основанием для признания гражданина нуждающимся в срочных социальных услугах.</w:t>
      </w:r>
    </w:p>
    <w:bookmarkStart w:id="1437" w:name="P1437"/>
    <w:bookmarkEnd w:id="1437"/>
    <w:p>
      <w:pPr>
        <w:pStyle w:val="0"/>
        <w:spacing w:before="240" w:line-rule="auto"/>
        <w:ind w:firstLine="540"/>
        <w:jc w:val="both"/>
      </w:pPr>
      <w:r>
        <w:rPr>
          <w:sz w:val="24"/>
        </w:rPr>
        <w:t xml:space="preserve">Гражданином без определенного места жительства в случае отсутствия паспорта гражданина Российской Федерации представляется справка о приеме документов для оформления паспорта гражданина Российской Федерации, выданная уполномоченным подразделением по вопросам миграции Министерства внутренних дел Российской Федерации.</w:t>
      </w:r>
    </w:p>
    <w:p>
      <w:pPr>
        <w:pStyle w:val="0"/>
        <w:spacing w:before="240" w:line-rule="auto"/>
        <w:ind w:firstLine="540"/>
        <w:jc w:val="both"/>
      </w:pPr>
      <w:r>
        <w:rPr>
          <w:sz w:val="24"/>
        </w:rPr>
        <w:t xml:space="preserve">Граждане без определенного места жительства не представляют документ, указанный в </w:t>
      </w:r>
      <w:hyperlink w:history="0" w:anchor="P1435" w:tooltip="документ, подтверждающий место жительства и(или) пребывания, фактического проживания получателя социальных услуг (для граждан, имеющих место жительства или место пребывания в Санкт-Петербурге);">
        <w:r>
          <w:rPr>
            <w:sz w:val="24"/>
            <w:color w:val="0000ff"/>
          </w:rPr>
          <w:t xml:space="preserve">абзаце четвертом</w:t>
        </w:r>
      </w:hyperlink>
      <w:r>
        <w:rPr>
          <w:sz w:val="24"/>
        </w:rPr>
        <w:t xml:space="preserve"> настоящего пункта, а также документы, указанные в </w:t>
      </w:r>
      <w:hyperlink w:history="0" w:anchor="P1433" w:tooltip="документ, удостоверяющий личность получателя срочных социальных услуг (представителя);">
        <w:r>
          <w:rPr>
            <w:sz w:val="24"/>
            <w:color w:val="0000ff"/>
          </w:rPr>
          <w:t xml:space="preserve">абзацах втором</w:t>
        </w:r>
      </w:hyperlink>
      <w:r>
        <w:rPr>
          <w:sz w:val="24"/>
        </w:rPr>
        <w:t xml:space="preserve"> и </w:t>
      </w:r>
      <w:hyperlink w:history="0" w:anchor="P1437" w:tooltip="Гражданином без определенного места жительства в случае отсутствия паспорта гражданина Российской Федерации представляется справка о приеме документов для оформления паспорта гражданина Российской Федерации, выданная уполномоченным подразделением по вопросам миграции Министерства внутренних дел Российской Федерации.">
        <w:r>
          <w:rPr>
            <w:sz w:val="24"/>
            <w:color w:val="0000ff"/>
          </w:rPr>
          <w:t xml:space="preserve">шестом</w:t>
        </w:r>
      </w:hyperlink>
      <w:r>
        <w:rPr>
          <w:sz w:val="24"/>
        </w:rPr>
        <w:t xml:space="preserve"> настоящего пункта, в случае обращения за срочной социальной услугой "Оказание помощи в оформлении и восстановлении документа, удостоверяющего личность, лицам в случае отсутствия места жительства и средств к существованию".</w:t>
      </w:r>
    </w:p>
    <w:p>
      <w:pPr>
        <w:pStyle w:val="0"/>
        <w:spacing w:before="240" w:line-rule="auto"/>
        <w:ind w:firstLine="540"/>
        <w:jc w:val="both"/>
      </w:pPr>
      <w:r>
        <w:rPr>
          <w:sz w:val="24"/>
        </w:rPr>
        <w:t xml:space="preserve">5.2. Документы, необходимые для принятия решения о предоставлении срочных социальных услуг, представляются получателем социальных услуг (представителем) лично либо подлежат представлению в рамках межведомственного информационного взаимодействия в соответствии с требованиями </w:t>
      </w:r>
      <w:hyperlink w:history="0" r:id="rId27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статьи 7</w:t>
        </w:r>
      </w:hyperlink>
      <w:r>
        <w:rPr>
          <w:sz w:val="24"/>
        </w:rPr>
        <w:t xml:space="preserve"> Федерального закона "Об организации предоставления государственных и муниципальных услуг".</w:t>
      </w:r>
    </w:p>
    <w:p>
      <w:pPr>
        <w:pStyle w:val="0"/>
        <w:spacing w:before="240" w:line-rule="auto"/>
        <w:ind w:firstLine="540"/>
        <w:jc w:val="both"/>
      </w:pPr>
      <w:r>
        <w:rPr>
          <w:sz w:val="24"/>
        </w:rPr>
        <w:t xml:space="preserve">5.3. В случае наличия обстоятельств, при которых существует угроза жизни и(или) здоровью гражданина, отсутствие паспорта либо иного документа, удостоверяющего личность гражданина, не может являться основанием для отказа в предоставлении срочной социальной услуги.</w:t>
      </w:r>
    </w:p>
    <w:p>
      <w:pPr>
        <w:pStyle w:val="0"/>
        <w:ind w:firstLine="540"/>
        <w:jc w:val="both"/>
      </w:pPr>
      <w:r>
        <w:rPr>
          <w:sz w:val="24"/>
        </w:rPr>
      </w:r>
    </w:p>
    <w:bookmarkStart w:id="1442" w:name="P1442"/>
    <w:bookmarkEnd w:id="1442"/>
    <w:p>
      <w:pPr>
        <w:pStyle w:val="2"/>
        <w:outlineLvl w:val="1"/>
        <w:jc w:val="center"/>
      </w:pPr>
      <w:r>
        <w:rPr>
          <w:sz w:val="24"/>
        </w:rPr>
        <w:t xml:space="preserve">6. Прекращение предоставления срочных социальных услуг</w:t>
      </w:r>
    </w:p>
    <w:p>
      <w:pPr>
        <w:pStyle w:val="0"/>
        <w:ind w:firstLine="540"/>
        <w:jc w:val="both"/>
      </w:pPr>
      <w:r>
        <w:rPr>
          <w:sz w:val="24"/>
        </w:rPr>
      </w:r>
    </w:p>
    <w:p>
      <w:pPr>
        <w:pStyle w:val="0"/>
        <w:ind w:firstLine="540"/>
        <w:jc w:val="both"/>
      </w:pPr>
      <w:r>
        <w:rPr>
          <w:sz w:val="24"/>
        </w:rPr>
        <w:t xml:space="preserve">Основаниями прекращения предоставления срочных социальных услуг являются:</w:t>
      </w:r>
    </w:p>
    <w:p>
      <w:pPr>
        <w:pStyle w:val="0"/>
        <w:spacing w:before="240" w:line-rule="auto"/>
        <w:ind w:firstLine="540"/>
        <w:jc w:val="both"/>
      </w:pPr>
      <w:r>
        <w:rPr>
          <w:sz w:val="24"/>
        </w:rPr>
        <w:t xml:space="preserve">предоставление получателю срочных социальных услуг срочной социальной услуги в полном объеме;</w:t>
      </w:r>
    </w:p>
    <w:p>
      <w:pPr>
        <w:pStyle w:val="0"/>
        <w:spacing w:before="240" w:line-rule="auto"/>
        <w:ind w:firstLine="540"/>
        <w:jc w:val="both"/>
      </w:pPr>
      <w:r>
        <w:rPr>
          <w:sz w:val="24"/>
        </w:rPr>
        <w:t xml:space="preserve">письменное заявление получателя срочных социальных услуг об отказе в предоставлении срочных социальных услуг;</w:t>
      </w:r>
    </w:p>
    <w:p>
      <w:pPr>
        <w:pStyle w:val="0"/>
        <w:spacing w:before="240" w:line-rule="auto"/>
        <w:ind w:firstLine="540"/>
        <w:jc w:val="both"/>
      </w:pPr>
      <w:r>
        <w:rPr>
          <w:sz w:val="24"/>
        </w:rPr>
        <w:t xml:space="preserve">изменение обстоятельств, обусловливающих потребность получателя срочных социальных услуг в предоставлении срочных социальных услуг;</w:t>
      </w:r>
    </w:p>
    <w:p>
      <w:pPr>
        <w:pStyle w:val="0"/>
        <w:spacing w:before="240" w:line-rule="auto"/>
        <w:ind w:firstLine="540"/>
        <w:jc w:val="both"/>
      </w:pPr>
      <w:r>
        <w:rPr>
          <w:sz w:val="24"/>
        </w:rPr>
        <w:t xml:space="preserve">смерть получателя срочных социальных услуг или ликвидация (прекращение деятельности) поставщика социальных услуг;</w:t>
      </w:r>
    </w:p>
    <w:p>
      <w:pPr>
        <w:pStyle w:val="0"/>
        <w:spacing w:before="240" w:line-rule="auto"/>
        <w:ind w:firstLine="540"/>
        <w:jc w:val="both"/>
      </w:pPr>
      <w:r>
        <w:rPr>
          <w:sz w:val="24"/>
        </w:rPr>
        <w:t xml:space="preserve">решение суда о признании получателя срочных социальных услуг безвестно отсутствующим или умершим;</w:t>
      </w:r>
    </w:p>
    <w:p>
      <w:pPr>
        <w:pStyle w:val="0"/>
        <w:spacing w:before="240" w:line-rule="auto"/>
        <w:ind w:firstLine="540"/>
        <w:jc w:val="both"/>
      </w:pPr>
      <w:r>
        <w:rPr>
          <w:sz w:val="24"/>
        </w:rPr>
        <w:t xml:space="preserve">осуждение получателя срочных социальных услуг к отбыванию наказания в виде лишения свободы.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w:t>
      </w:r>
    </w:p>
    <w:p>
      <w:pPr>
        <w:pStyle w:val="0"/>
        <w:jc w:val="right"/>
      </w:pPr>
      <w:r>
        <w:rPr>
          <w:sz w:val="24"/>
        </w:rPr>
        <w:t xml:space="preserve">к Порядку предоставления</w:t>
      </w:r>
    </w:p>
    <w:p>
      <w:pPr>
        <w:pStyle w:val="0"/>
        <w:jc w:val="right"/>
      </w:pPr>
      <w:r>
        <w:rPr>
          <w:sz w:val="24"/>
        </w:rPr>
        <w:t xml:space="preserve">срочных социальных услуг</w:t>
      </w:r>
    </w:p>
    <w:p>
      <w:pPr>
        <w:pStyle w:val="0"/>
        <w:jc w:val="right"/>
      </w:pPr>
      <w:r>
        <w:rPr>
          <w:sz w:val="24"/>
        </w:rPr>
        <w:t xml:space="preserve">поставщиками социальных услуг</w:t>
      </w:r>
    </w:p>
    <w:p>
      <w:pPr>
        <w:pStyle w:val="0"/>
        <w:jc w:val="right"/>
      </w:pPr>
      <w:r>
        <w:rPr>
          <w:sz w:val="24"/>
        </w:rPr>
        <w:t xml:space="preserve">в Санкт-Петербурге</w:t>
      </w:r>
    </w:p>
    <w:p>
      <w:pPr>
        <w:pStyle w:val="0"/>
        <w:jc w:val="right"/>
      </w:pPr>
      <w:r>
        <w:rPr>
          <w:sz w:val="24"/>
        </w:rPr>
      </w:r>
    </w:p>
    <w:bookmarkStart w:id="1462" w:name="P1462"/>
    <w:bookmarkEnd w:id="1462"/>
    <w:p>
      <w:pPr>
        <w:pStyle w:val="2"/>
        <w:jc w:val="center"/>
      </w:pPr>
      <w:r>
        <w:rPr>
          <w:sz w:val="24"/>
        </w:rPr>
        <w:t xml:space="preserve">СОСТАВ</w:t>
      </w:r>
    </w:p>
    <w:p>
      <w:pPr>
        <w:pStyle w:val="2"/>
        <w:jc w:val="center"/>
      </w:pPr>
      <w:r>
        <w:rPr>
          <w:sz w:val="24"/>
        </w:rPr>
        <w:t xml:space="preserve">СРОЧНЫХ СОЦИАЛЬНЫХ УСЛУГ, ПРЕДОСТАВЛЯЕМЫХ ПОСТАВЩИКАМИ</w:t>
      </w:r>
    </w:p>
    <w:p>
      <w:pPr>
        <w:pStyle w:val="2"/>
        <w:jc w:val="center"/>
      </w:pPr>
      <w:r>
        <w:rPr>
          <w:sz w:val="24"/>
        </w:rPr>
        <w:t xml:space="preserve">СОЦИАЛЬНЫХ УСЛУГ В САНКТ-ПЕТЕРБУРГЕ</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3231"/>
        <w:gridCol w:w="5272"/>
      </w:tblGrid>
      <w:tr>
        <w:tc>
          <w:tcPr>
            <w:tcW w:w="567" w:type="dxa"/>
          </w:tcPr>
          <w:p>
            <w:pPr>
              <w:pStyle w:val="0"/>
              <w:jc w:val="center"/>
            </w:pPr>
            <w:r>
              <w:rPr>
                <w:sz w:val="24"/>
              </w:rPr>
              <w:t xml:space="preserve">N п/п</w:t>
            </w:r>
          </w:p>
        </w:tc>
        <w:tc>
          <w:tcPr>
            <w:tcW w:w="3231" w:type="dxa"/>
          </w:tcPr>
          <w:p>
            <w:pPr>
              <w:pStyle w:val="0"/>
              <w:jc w:val="center"/>
            </w:pPr>
            <w:r>
              <w:rPr>
                <w:sz w:val="24"/>
              </w:rPr>
              <w:t xml:space="preserve">Наименование социальной услуги</w:t>
            </w:r>
          </w:p>
        </w:tc>
        <w:tc>
          <w:tcPr>
            <w:tcW w:w="5272" w:type="dxa"/>
          </w:tcPr>
          <w:p>
            <w:pPr>
              <w:pStyle w:val="0"/>
              <w:jc w:val="center"/>
            </w:pPr>
            <w:r>
              <w:rPr>
                <w:sz w:val="24"/>
              </w:rPr>
              <w:t xml:space="preserve">Описание социальной услуги</w:t>
            </w:r>
          </w:p>
        </w:tc>
      </w:tr>
      <w:tr>
        <w:tc>
          <w:tcPr>
            <w:tcW w:w="567" w:type="dxa"/>
          </w:tcPr>
          <w:p>
            <w:pPr>
              <w:pStyle w:val="0"/>
              <w:jc w:val="center"/>
            </w:pPr>
            <w:r>
              <w:rPr>
                <w:sz w:val="24"/>
              </w:rPr>
              <w:t xml:space="preserve">1</w:t>
            </w:r>
          </w:p>
        </w:tc>
        <w:tc>
          <w:tcPr>
            <w:tcW w:w="3231" w:type="dxa"/>
          </w:tcPr>
          <w:p>
            <w:pPr>
              <w:pStyle w:val="0"/>
              <w:jc w:val="center"/>
            </w:pPr>
            <w:r>
              <w:rPr>
                <w:sz w:val="24"/>
              </w:rPr>
              <w:t xml:space="preserve">2</w:t>
            </w:r>
          </w:p>
        </w:tc>
        <w:tc>
          <w:tcPr>
            <w:tcW w:w="5272" w:type="dxa"/>
          </w:tcPr>
          <w:p>
            <w:pPr>
              <w:pStyle w:val="0"/>
              <w:jc w:val="center"/>
            </w:pPr>
            <w:r>
              <w:rPr>
                <w:sz w:val="24"/>
              </w:rPr>
              <w:t xml:space="preserve">3</w:t>
            </w:r>
          </w:p>
        </w:tc>
      </w:tr>
      <w:tr>
        <w:tc>
          <w:tcPr>
            <w:tcW w:w="567" w:type="dxa"/>
          </w:tcPr>
          <w:p>
            <w:pPr>
              <w:pStyle w:val="0"/>
              <w:jc w:val="center"/>
            </w:pPr>
            <w:r>
              <w:rPr>
                <w:sz w:val="24"/>
              </w:rPr>
              <w:t xml:space="preserve">1</w:t>
            </w:r>
          </w:p>
        </w:tc>
        <w:tc>
          <w:tcPr>
            <w:tcW w:w="3231" w:type="dxa"/>
          </w:tcPr>
          <w:p>
            <w:pPr>
              <w:pStyle w:val="0"/>
            </w:pPr>
            <w:r>
              <w:rPr>
                <w:sz w:val="24"/>
              </w:rPr>
              <w:t xml:space="preserve">Консультирование по вопросам социального обслуживания и социального сопровождения</w:t>
            </w:r>
          </w:p>
        </w:tc>
        <w:tc>
          <w:tcPr>
            <w:tcW w:w="5272" w:type="dxa"/>
          </w:tcPr>
          <w:p>
            <w:pPr>
              <w:pStyle w:val="0"/>
            </w:pPr>
            <w:r>
              <w:rPr>
                <w:sz w:val="24"/>
              </w:rPr>
              <w:t xml:space="preserve">Выявление нуждаемости в предоставлении социального обслуживания, срочных социальных услуг, социального сопровождения; информирование по вопросу предоставления социальных услуг на дому, в полустационарной, стационарной формах социального обслуживания с учетом нуждаемости; информирование по вопросу оказания уполномоченной организацией (учреждением) медицинской, психологической, педагогической, юридической, социальной помощи, не относящейся к социальным услугам в рамках социального сопровождения</w:t>
            </w:r>
          </w:p>
        </w:tc>
      </w:tr>
      <w:tr>
        <w:tc>
          <w:tcPr>
            <w:tcW w:w="567" w:type="dxa"/>
          </w:tcPr>
          <w:p>
            <w:pPr>
              <w:pStyle w:val="0"/>
              <w:jc w:val="center"/>
            </w:pPr>
            <w:r>
              <w:rPr>
                <w:sz w:val="24"/>
              </w:rPr>
              <w:t xml:space="preserve">2</w:t>
            </w:r>
          </w:p>
        </w:tc>
        <w:tc>
          <w:tcPr>
            <w:tcW w:w="3231" w:type="dxa"/>
          </w:tcPr>
          <w:p>
            <w:pPr>
              <w:pStyle w:val="0"/>
            </w:pPr>
            <w:r>
              <w:rPr>
                <w:sz w:val="24"/>
              </w:rPr>
              <w:t xml:space="preserve">Обеспечение бесплатным горячим питанием или набором продуктов</w:t>
            </w:r>
          </w:p>
        </w:tc>
        <w:tc>
          <w:tcPr>
            <w:tcW w:w="5272" w:type="dxa"/>
          </w:tcPr>
          <w:p>
            <w:pPr>
              <w:pStyle w:val="0"/>
            </w:pPr>
            <w:r>
              <w:rPr>
                <w:sz w:val="24"/>
              </w:rPr>
              <w:t xml:space="preserve">Оказание помощи гражданам, находящимся в трудной жизненной ситуации и(или) в социально опасном положении, а также пожилым гражданам, инвалидам, семьям с детьми, несовершеннолетним, лицам из числа детей-сирот и детей, оставшихся без попечения родителей, в возрасте от 18 до 23 лет, нуждающимся в социальной поддержке, в виде обеспечения бесплатным горячим питанием или набором продуктов</w:t>
            </w:r>
          </w:p>
        </w:tc>
      </w:tr>
      <w:tr>
        <w:tc>
          <w:tcPr>
            <w:tcW w:w="567" w:type="dxa"/>
          </w:tcPr>
          <w:p>
            <w:pPr>
              <w:pStyle w:val="0"/>
              <w:jc w:val="center"/>
            </w:pPr>
            <w:r>
              <w:rPr>
                <w:sz w:val="24"/>
              </w:rPr>
              <w:t xml:space="preserve">3</w:t>
            </w:r>
          </w:p>
        </w:tc>
        <w:tc>
          <w:tcPr>
            <w:tcW w:w="3231" w:type="dxa"/>
          </w:tcPr>
          <w:p>
            <w:pPr>
              <w:pStyle w:val="0"/>
            </w:pPr>
            <w:r>
              <w:rPr>
                <w:sz w:val="24"/>
              </w:rPr>
              <w:t xml:space="preserve">Обеспечение одеждой, обувью и другими предметами первой необходимости</w:t>
            </w:r>
          </w:p>
        </w:tc>
        <w:tc>
          <w:tcPr>
            <w:tcW w:w="5272" w:type="dxa"/>
          </w:tcPr>
          <w:p>
            <w:pPr>
              <w:pStyle w:val="0"/>
            </w:pPr>
            <w:r>
              <w:rPr>
                <w:sz w:val="24"/>
              </w:rPr>
              <w:t xml:space="preserve">Оказание помощи гражданам, находящимся в трудной жизненной ситуации и(или) в социально опасном положении, а также пожилым гражданам, инвалидам, семьям с детьми, несовершеннолетним, лицам из числа детей-сирот и детей, оставшихся без попечения родителей, в возрасте от 18 до 23 лет, нуждающимся в социальной поддержке, в виде предоставления одежды, обуви, в том числе бывших в употреблении, предметов первой необходимости</w:t>
            </w:r>
          </w:p>
        </w:tc>
      </w:tr>
      <w:tr>
        <w:tc>
          <w:tcPr>
            <w:tcW w:w="567" w:type="dxa"/>
          </w:tcPr>
          <w:p>
            <w:pPr>
              <w:pStyle w:val="0"/>
              <w:jc w:val="center"/>
            </w:pPr>
            <w:r>
              <w:rPr>
                <w:sz w:val="24"/>
              </w:rPr>
              <w:t xml:space="preserve">4</w:t>
            </w:r>
          </w:p>
        </w:tc>
        <w:tc>
          <w:tcPr>
            <w:tcW w:w="3231" w:type="dxa"/>
          </w:tcPr>
          <w:p>
            <w:pPr>
              <w:pStyle w:val="0"/>
            </w:pPr>
            <w:r>
              <w:rPr>
                <w:sz w:val="24"/>
              </w:rPr>
              <w:t xml:space="preserve">Содействие в получении юридической помощи в целях защиты прав и законных интересов получателей социальных услуг</w:t>
            </w:r>
          </w:p>
        </w:tc>
        <w:tc>
          <w:tcPr>
            <w:tcW w:w="5272" w:type="dxa"/>
          </w:tcPr>
          <w:p>
            <w:pPr>
              <w:pStyle w:val="0"/>
            </w:pPr>
            <w:r>
              <w:rPr>
                <w:sz w:val="24"/>
              </w:rPr>
              <w:t xml:space="preserve">Выяснение жизненной ситуации получателя социальных услуг; информирование получателя социальных услуг о перечне документов, необходимых для реализации его законных прав в соответствии с действующим законодательством, а также помощь в их оформлении; разъяснение права получателя социальных услуг на получение бесплатной юридической помощи согласно Федеральному </w:t>
            </w:r>
            <w:hyperlink w:history="0" r:id="rId272" w:tooltip="Федеральный закон от 21.11.2011 N 324-ФЗ (ред. от 25.12.2023) &quot;О бесплатной юридической помощи в Российской Федерации&quot; (с изм. и доп., вступ. в силу с 01.03.2025) {КонсультантПлюс}">
              <w:r>
                <w:rPr>
                  <w:sz w:val="24"/>
                  <w:color w:val="0000ff"/>
                </w:rPr>
                <w:t xml:space="preserve">закону</w:t>
              </w:r>
            </w:hyperlink>
            <w:r>
              <w:rPr>
                <w:sz w:val="24"/>
              </w:rPr>
              <w:t xml:space="preserve"> "О бесплатной юридической помощи в Российской Федерации"</w:t>
            </w:r>
          </w:p>
        </w:tc>
      </w:tr>
      <w:tr>
        <w:tc>
          <w:tcPr>
            <w:tcW w:w="567" w:type="dxa"/>
          </w:tcPr>
          <w:p>
            <w:pPr>
              <w:pStyle w:val="0"/>
              <w:jc w:val="center"/>
            </w:pPr>
            <w:r>
              <w:rPr>
                <w:sz w:val="24"/>
              </w:rPr>
              <w:t xml:space="preserve">5</w:t>
            </w:r>
          </w:p>
        </w:tc>
        <w:tc>
          <w:tcPr>
            <w:tcW w:w="3231" w:type="dxa"/>
          </w:tcPr>
          <w:p>
            <w:pPr>
              <w:pStyle w:val="0"/>
            </w:pPr>
            <w:r>
              <w:rPr>
                <w:sz w:val="24"/>
              </w:rPr>
              <w:t xml:space="preserve">Содействие в получении временного жилого помещения</w:t>
            </w:r>
          </w:p>
        </w:tc>
        <w:tc>
          <w:tcPr>
            <w:tcW w:w="5272" w:type="dxa"/>
          </w:tcPr>
          <w:p>
            <w:pPr>
              <w:pStyle w:val="0"/>
            </w:pPr>
            <w:r>
              <w:rPr>
                <w:sz w:val="24"/>
              </w:rPr>
              <w:t xml:space="preserve">Выяснение жизненной ситуации получателя социальных услуг; проведение обследования материально-бытовых условий проживания и установление причин невозможности проживания в жилом помещении; консультирование об условиях предоставления временного жилого помещения, в том числе в учреждениях социального обслуживания; оперативная помощь в получении места в хостеле, общежитии, в организации социального обслуживания; оказание содействия в обеспечении трансфера до места временного пребывания</w:t>
            </w:r>
          </w:p>
        </w:tc>
      </w:tr>
      <w:tr>
        <w:tc>
          <w:tcPr>
            <w:tcW w:w="567" w:type="dxa"/>
          </w:tcPr>
          <w:p>
            <w:pPr>
              <w:pStyle w:val="0"/>
              <w:jc w:val="center"/>
            </w:pPr>
            <w:r>
              <w:rPr>
                <w:sz w:val="24"/>
              </w:rPr>
              <w:t xml:space="preserve">6</w:t>
            </w:r>
          </w:p>
        </w:tc>
        <w:tc>
          <w:tcPr>
            <w:tcW w:w="3231" w:type="dxa"/>
          </w:tcPr>
          <w:p>
            <w:pPr>
              <w:pStyle w:val="0"/>
            </w:pPr>
            <w:r>
              <w:rPr>
                <w:sz w:val="24"/>
              </w:rPr>
              <w:t xml:space="preserve">Содействие в получении экстренной психологической помощи с привлечением к этой работе психологов и священнослужителей</w:t>
            </w:r>
          </w:p>
        </w:tc>
        <w:tc>
          <w:tcPr>
            <w:tcW w:w="5272" w:type="dxa"/>
          </w:tcPr>
          <w:p>
            <w:pPr>
              <w:pStyle w:val="0"/>
            </w:pPr>
            <w:r>
              <w:rPr>
                <w:sz w:val="24"/>
              </w:rPr>
              <w:t xml:space="preserve">Содействие в приглашении психолога, священнослужителя (с учетом вероисповедания получателя социальных услуг) для консультирования и проведения беседы по интересующим проблемам в целях мобилизации психологических, физических, интеллектуальных ресурсов получателя социальных услуг для выхода из кризисной ситуации</w:t>
            </w:r>
          </w:p>
        </w:tc>
      </w:tr>
      <w:tr>
        <w:tc>
          <w:tcPr>
            <w:tcW w:w="567" w:type="dxa"/>
          </w:tcPr>
          <w:p>
            <w:pPr>
              <w:pStyle w:val="0"/>
              <w:jc w:val="center"/>
            </w:pPr>
            <w:r>
              <w:rPr>
                <w:sz w:val="24"/>
              </w:rPr>
              <w:t xml:space="preserve">7</w:t>
            </w:r>
          </w:p>
        </w:tc>
        <w:tc>
          <w:tcPr>
            <w:tcW w:w="3231" w:type="dxa"/>
          </w:tcPr>
          <w:p>
            <w:pPr>
              <w:pStyle w:val="0"/>
            </w:pPr>
            <w:r>
              <w:rPr>
                <w:sz w:val="24"/>
              </w:rPr>
              <w:t xml:space="preserve">Оказание консультационной психологической помощи, в том числе анонимно с использованием телефона доверия</w:t>
            </w:r>
          </w:p>
        </w:tc>
        <w:tc>
          <w:tcPr>
            <w:tcW w:w="5272" w:type="dxa"/>
          </w:tcPr>
          <w:p>
            <w:pPr>
              <w:pStyle w:val="0"/>
            </w:pPr>
            <w:r>
              <w:rPr>
                <w:sz w:val="24"/>
              </w:rPr>
              <w:t xml:space="preserve">Оказание получателю социальных услуг экстренной консультационной психологической помощи, в том числе анонимно с использованием телефона доверия, в случаях жестокого обращения и насилия в целях снижения психологического дискомфорта, уровня агрессии, включая аутоагрессию и суицид</w:t>
            </w:r>
          </w:p>
        </w:tc>
      </w:tr>
      <w:tr>
        <w:tc>
          <w:tcPr>
            <w:tcW w:w="567" w:type="dxa"/>
          </w:tcPr>
          <w:p>
            <w:pPr>
              <w:pStyle w:val="0"/>
              <w:jc w:val="center"/>
            </w:pPr>
            <w:r>
              <w:rPr>
                <w:sz w:val="24"/>
              </w:rPr>
              <w:t xml:space="preserve">8</w:t>
            </w:r>
          </w:p>
        </w:tc>
        <w:tc>
          <w:tcPr>
            <w:tcW w:w="3231" w:type="dxa"/>
          </w:tcPr>
          <w:p>
            <w:pPr>
              <w:pStyle w:val="0"/>
            </w:pPr>
            <w:r>
              <w:rPr>
                <w:sz w:val="24"/>
              </w:rPr>
              <w:t xml:space="preserve">Предоставление во временное безвозмездное пользование технических средств реабилитации</w:t>
            </w:r>
          </w:p>
        </w:tc>
        <w:tc>
          <w:tcPr>
            <w:tcW w:w="5272" w:type="dxa"/>
          </w:tcPr>
          <w:p>
            <w:pPr>
              <w:pStyle w:val="0"/>
            </w:pPr>
            <w:r>
              <w:rPr>
                <w:sz w:val="24"/>
              </w:rPr>
              <w:t xml:space="preserve">Выяснение степеней выраженности ограничений основных категорий жизнедеятельности получателя социальных услуг; определение потребности в технических средствах реабилитации для получения во временное безвозмездное пользование; подбор и предоставление технических средств реабилитации на период нуждаемости</w:t>
            </w:r>
          </w:p>
        </w:tc>
      </w:tr>
      <w:tr>
        <w:tc>
          <w:tcPr>
            <w:tcW w:w="567" w:type="dxa"/>
          </w:tcPr>
          <w:p>
            <w:pPr>
              <w:pStyle w:val="0"/>
              <w:jc w:val="center"/>
            </w:pPr>
            <w:r>
              <w:rPr>
                <w:sz w:val="24"/>
              </w:rPr>
              <w:t xml:space="preserve">9</w:t>
            </w:r>
          </w:p>
        </w:tc>
        <w:tc>
          <w:tcPr>
            <w:tcW w:w="3231" w:type="dxa"/>
          </w:tcPr>
          <w:p>
            <w:pPr>
              <w:pStyle w:val="0"/>
            </w:pPr>
            <w:r>
              <w:rPr>
                <w:sz w:val="24"/>
              </w:rPr>
              <w:t xml:space="preserve">Оказание помощи в оформлении и восстановлении документа, удостоверяющего личность, лицам в случае отсутствия места жительства и средств к существованию</w:t>
            </w:r>
          </w:p>
        </w:tc>
        <w:tc>
          <w:tcPr>
            <w:tcW w:w="5272" w:type="dxa"/>
          </w:tcPr>
          <w:p>
            <w:pPr>
              <w:pStyle w:val="0"/>
            </w:pPr>
            <w:r>
              <w:rPr>
                <w:sz w:val="24"/>
              </w:rPr>
              <w:t xml:space="preserve">Оказание содействия лицу, у которого отсутствуют место жительства (отсутствует регистрация по месту жительства (пребывания) и средства к существованию:</w:t>
            </w:r>
          </w:p>
          <w:p>
            <w:pPr>
              <w:pStyle w:val="0"/>
            </w:pPr>
            <w:r>
              <w:rPr>
                <w:sz w:val="24"/>
              </w:rPr>
              <w:t xml:space="preserve">в составлении и подаче заявления о выдаче (замене) паспорта гражданина Российской Федерации (далее - паспорт) в уполномоченное подразделение по вопросам миграции Министерства внутренних дел Российской Федерации;</w:t>
            </w:r>
          </w:p>
          <w:p>
            <w:pPr>
              <w:pStyle w:val="0"/>
            </w:pPr>
            <w:r>
              <w:rPr>
                <w:sz w:val="24"/>
              </w:rPr>
              <w:t xml:space="preserve">в оплате государственной пошлины за выдачу паспорта или государственной пошлины за выдачу паспорта взамен утраченного или пришедшего в негодность;</w:t>
            </w:r>
          </w:p>
          <w:p>
            <w:pPr>
              <w:pStyle w:val="0"/>
            </w:pPr>
            <w:r>
              <w:rPr>
                <w:sz w:val="24"/>
              </w:rPr>
              <w:t xml:space="preserve">в сборе документов, необходимых для получения паспорта (фотографии, квитанция об оплате государственной пошлины);</w:t>
            </w:r>
          </w:p>
          <w:p>
            <w:pPr>
              <w:pStyle w:val="0"/>
            </w:pPr>
            <w:r>
              <w:rPr>
                <w:sz w:val="24"/>
              </w:rPr>
              <w:t xml:space="preserve">в составлении и подаче заявления о выдаче (замене) паспорта; в получении справки о приеме документов для оформления паспорта</w:t>
            </w:r>
          </w:p>
        </w:tc>
      </w:tr>
      <w:tr>
        <w:tc>
          <w:tcPr>
            <w:tcW w:w="567" w:type="dxa"/>
          </w:tcPr>
          <w:p>
            <w:pPr>
              <w:pStyle w:val="0"/>
              <w:jc w:val="center"/>
            </w:pPr>
            <w:r>
              <w:rPr>
                <w:sz w:val="24"/>
              </w:rPr>
              <w:t xml:space="preserve">10</w:t>
            </w:r>
          </w:p>
        </w:tc>
        <w:tc>
          <w:tcPr>
            <w:tcW w:w="3231" w:type="dxa"/>
          </w:tcPr>
          <w:p>
            <w:pPr>
              <w:pStyle w:val="0"/>
            </w:pPr>
            <w:r>
              <w:rPr>
                <w:sz w:val="24"/>
              </w:rPr>
              <w:t xml:space="preserve">Предоставление лицам в случае отсутствия места жительства услуг обогрева и питания в ночное время в нестационарных временных сооружениях в период с 15 октября по 15 апреля</w:t>
            </w:r>
          </w:p>
        </w:tc>
        <w:tc>
          <w:tcPr>
            <w:tcW w:w="5272" w:type="dxa"/>
          </w:tcPr>
          <w:p>
            <w:pPr>
              <w:pStyle w:val="0"/>
            </w:pPr>
            <w:r>
              <w:rPr>
                <w:sz w:val="24"/>
              </w:rPr>
              <w:t xml:space="preserve">Предоставление лицам в случае отсутствия места жительства услуг обогрева в ночное время (20.00-8.00) в отапливаемом временном сооружении (палатке); предоставление двухразового питания (вечером и утром) во время пребывания в отапливаемом временном сооружении (палатке)</w:t>
            </w:r>
          </w:p>
        </w:tc>
      </w:tr>
      <w:tr>
        <w:tc>
          <w:tcPr>
            <w:tcW w:w="567" w:type="dxa"/>
          </w:tcPr>
          <w:p>
            <w:pPr>
              <w:pStyle w:val="0"/>
              <w:jc w:val="center"/>
            </w:pPr>
            <w:r>
              <w:rPr>
                <w:sz w:val="24"/>
              </w:rPr>
              <w:t xml:space="preserve">11</w:t>
            </w:r>
          </w:p>
        </w:tc>
        <w:tc>
          <w:tcPr>
            <w:tcW w:w="3231" w:type="dxa"/>
          </w:tcPr>
          <w:p>
            <w:pPr>
              <w:pStyle w:val="0"/>
            </w:pPr>
            <w:r>
              <w:rPr>
                <w:sz w:val="24"/>
              </w:rPr>
              <w:t xml:space="preserve">Сопровождение получателей социальных услуг, получающих социальные услуги в стационарной форме социального обслуживания, при госпитализации в медицинские организации в целях осуществления ухода за указанными получателями</w:t>
            </w:r>
          </w:p>
        </w:tc>
        <w:tc>
          <w:tcPr>
            <w:tcW w:w="5272" w:type="dxa"/>
          </w:tcPr>
          <w:p>
            <w:pPr>
              <w:pStyle w:val="0"/>
            </w:pPr>
            <w:r>
              <w:rPr>
                <w:sz w:val="24"/>
              </w:rPr>
              <w:t xml:space="preserve">Организация ухода за лицами, не способными по состоянию здоровья самостоятельно осуществлять за собой уход, включающего помощь в приеме пищи (кормление); помощь в одевании и переодевании; смену подгузников и абсорбирующего белья; предоставление гигиенических услуг; сопровождение в туалет или высаживание на судно; содействие в получении медицинской помощи в соответствии с действующим законодательством. Социальная услуга оказывается в объеме, установленном индивидуально для каждого получателя социальной услуги с учетом его потребности в уходе, но не более 12 часов в сутки (при наличии показаний и условий размещения в медицинской организации - круглосуточно) в период получения медицинской помощи в стационарных условиях (за исключением психиатрической помощи)</w:t>
            </w:r>
          </w:p>
        </w:tc>
      </w:tr>
    </w:tbl>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Санкт-Петербурга от 29.12.2014 N 1283</w:t>
            <w:br/>
            <w:t>(ред. от 12.02.2025)</w:t>
            <w:br/>
            <w:t>"Об утверждении порядков предоста...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SPB&amp;n=306627&amp;date=06.03.2025&amp;dst=100008&amp;field=134" TargetMode = "External"/>
	<Relationship Id="rId8" Type="http://schemas.openxmlformats.org/officeDocument/2006/relationships/hyperlink" Target="https://login.consultant.ru/link/?req=doc&amp;base=SPB&amp;n=179470&amp;date=06.03.2025&amp;dst=100005&amp;field=134" TargetMode = "External"/>
	<Relationship Id="rId9" Type="http://schemas.openxmlformats.org/officeDocument/2006/relationships/hyperlink" Target="https://login.consultant.ru/link/?req=doc&amp;base=SPB&amp;n=187252&amp;date=06.03.2025&amp;dst=100006&amp;field=134" TargetMode = "External"/>
	<Relationship Id="rId10" Type="http://schemas.openxmlformats.org/officeDocument/2006/relationships/hyperlink" Target="https://login.consultant.ru/link/?req=doc&amp;base=SPB&amp;n=212074&amp;date=06.03.2025&amp;dst=100026&amp;field=134" TargetMode = "External"/>
	<Relationship Id="rId11" Type="http://schemas.openxmlformats.org/officeDocument/2006/relationships/hyperlink" Target="https://login.consultant.ru/link/?req=doc&amp;base=SPB&amp;n=221804&amp;date=06.03.2025&amp;dst=100005&amp;field=134" TargetMode = "External"/>
	<Relationship Id="rId12" Type="http://schemas.openxmlformats.org/officeDocument/2006/relationships/hyperlink" Target="https://login.consultant.ru/link/?req=doc&amp;base=SPB&amp;n=261147&amp;date=06.03.2025&amp;dst=100080&amp;field=134" TargetMode = "External"/>
	<Relationship Id="rId13" Type="http://schemas.openxmlformats.org/officeDocument/2006/relationships/hyperlink" Target="https://login.consultant.ru/link/?req=doc&amp;base=SPB&amp;n=268556&amp;date=06.03.2025&amp;dst=100005&amp;field=134" TargetMode = "External"/>
	<Relationship Id="rId14" Type="http://schemas.openxmlformats.org/officeDocument/2006/relationships/hyperlink" Target="https://login.consultant.ru/link/?req=doc&amp;base=SPB&amp;n=274184&amp;date=06.03.2025&amp;dst=100005&amp;field=134" TargetMode = "External"/>
	<Relationship Id="rId15" Type="http://schemas.openxmlformats.org/officeDocument/2006/relationships/hyperlink" Target="https://login.consultant.ru/link/?req=doc&amp;base=SPB&amp;n=298017&amp;date=06.03.2025&amp;dst=100005&amp;field=134" TargetMode = "External"/>
	<Relationship Id="rId16" Type="http://schemas.openxmlformats.org/officeDocument/2006/relationships/hyperlink" Target="https://login.consultant.ru/link/?req=doc&amp;base=SPB&amp;n=298855&amp;date=06.03.2025&amp;dst=100008&amp;field=134" TargetMode = "External"/>
	<Relationship Id="rId17" Type="http://schemas.openxmlformats.org/officeDocument/2006/relationships/hyperlink" Target="https://login.consultant.ru/link/?req=doc&amp;base=SPB&amp;n=306490&amp;date=06.03.2025&amp;dst=100005&amp;field=134" TargetMode = "External"/>
	<Relationship Id="rId18" Type="http://schemas.openxmlformats.org/officeDocument/2006/relationships/hyperlink" Target="https://login.consultant.ru/link/?req=doc&amp;base=LAW&amp;n=483021&amp;date=06.03.2025&amp;dst=100092&amp;field=134" TargetMode = "External"/>
	<Relationship Id="rId19" Type="http://schemas.openxmlformats.org/officeDocument/2006/relationships/hyperlink" Target="https://login.consultant.ru/link/?req=doc&amp;base=SPB&amp;n=298017&amp;date=06.03.2025&amp;dst=100006&amp;field=134" TargetMode = "External"/>
	<Relationship Id="rId20" Type="http://schemas.openxmlformats.org/officeDocument/2006/relationships/hyperlink" Target="https://login.consultant.ru/link/?req=doc&amp;base=SPB&amp;n=298017&amp;date=06.03.2025&amp;dst=100007&amp;field=134" TargetMode = "External"/>
	<Relationship Id="rId21" Type="http://schemas.openxmlformats.org/officeDocument/2006/relationships/hyperlink" Target="https://login.consultant.ru/link/?req=doc&amp;base=SPB&amp;n=221804&amp;date=06.03.2025&amp;dst=100006&amp;field=134" TargetMode = "External"/>
	<Relationship Id="rId22" Type="http://schemas.openxmlformats.org/officeDocument/2006/relationships/hyperlink" Target="https://login.consultant.ru/link/?req=doc&amp;base=SPB&amp;n=298017&amp;date=06.03.2025&amp;dst=100009&amp;field=134" TargetMode = "External"/>
	<Relationship Id="rId23" Type="http://schemas.openxmlformats.org/officeDocument/2006/relationships/hyperlink" Target="https://login.consultant.ru/link/?req=doc&amp;base=SPB&amp;n=83348&amp;date=06.03.2025" TargetMode = "External"/>
	<Relationship Id="rId24" Type="http://schemas.openxmlformats.org/officeDocument/2006/relationships/hyperlink" Target="https://login.consultant.ru/link/?req=doc&amp;base=SPB&amp;n=156007&amp;date=06.03.2025&amp;dst=100019&amp;field=134" TargetMode = "External"/>
	<Relationship Id="rId25" Type="http://schemas.openxmlformats.org/officeDocument/2006/relationships/hyperlink" Target="https://login.consultant.ru/link/?req=doc&amp;base=SPB&amp;n=156007&amp;date=06.03.2025&amp;dst=100020&amp;field=134" TargetMode = "External"/>
	<Relationship Id="rId26" Type="http://schemas.openxmlformats.org/officeDocument/2006/relationships/hyperlink" Target="https://login.consultant.ru/link/?req=doc&amp;base=SPB&amp;n=261147&amp;date=06.03.2025&amp;dst=100081&amp;field=134" TargetMode = "External"/>
	<Relationship Id="rId27" Type="http://schemas.openxmlformats.org/officeDocument/2006/relationships/hyperlink" Target="https://login.consultant.ru/link/?req=doc&amp;base=SPB&amp;n=298017&amp;date=06.03.2025&amp;dst=100010&amp;field=134" TargetMode = "External"/>
	<Relationship Id="rId28" Type="http://schemas.openxmlformats.org/officeDocument/2006/relationships/hyperlink" Target="https://login.consultant.ru/link/?req=doc&amp;base=SPB&amp;n=306627&amp;date=06.03.2025&amp;dst=100009&amp;field=134" TargetMode = "External"/>
	<Relationship Id="rId29" Type="http://schemas.openxmlformats.org/officeDocument/2006/relationships/hyperlink" Target="https://login.consultant.ru/link/?req=doc&amp;base=SPB&amp;n=179470&amp;date=06.03.2025&amp;dst=100006&amp;field=134" TargetMode = "External"/>
	<Relationship Id="rId30" Type="http://schemas.openxmlformats.org/officeDocument/2006/relationships/hyperlink" Target="https://login.consultant.ru/link/?req=doc&amp;base=SPB&amp;n=187252&amp;date=06.03.2025&amp;dst=100009&amp;field=134" TargetMode = "External"/>
	<Relationship Id="rId31" Type="http://schemas.openxmlformats.org/officeDocument/2006/relationships/hyperlink" Target="https://login.consultant.ru/link/?req=doc&amp;base=SPB&amp;n=212074&amp;date=06.03.2025&amp;dst=100027&amp;field=134" TargetMode = "External"/>
	<Relationship Id="rId32" Type="http://schemas.openxmlformats.org/officeDocument/2006/relationships/hyperlink" Target="https://login.consultant.ru/link/?req=doc&amp;base=SPB&amp;n=221804&amp;date=06.03.2025&amp;dst=100009&amp;field=134" TargetMode = "External"/>
	<Relationship Id="rId33" Type="http://schemas.openxmlformats.org/officeDocument/2006/relationships/hyperlink" Target="https://login.consultant.ru/link/?req=doc&amp;base=SPB&amp;n=261147&amp;date=06.03.2025&amp;dst=100083&amp;field=134" TargetMode = "External"/>
	<Relationship Id="rId34" Type="http://schemas.openxmlformats.org/officeDocument/2006/relationships/hyperlink" Target="https://login.consultant.ru/link/?req=doc&amp;base=SPB&amp;n=274184&amp;date=06.03.2025&amp;dst=100006&amp;field=134" TargetMode = "External"/>
	<Relationship Id="rId35" Type="http://schemas.openxmlformats.org/officeDocument/2006/relationships/hyperlink" Target="https://login.consultant.ru/link/?req=doc&amp;base=SPB&amp;n=298017&amp;date=06.03.2025&amp;dst=100011&amp;field=134" TargetMode = "External"/>
	<Relationship Id="rId36" Type="http://schemas.openxmlformats.org/officeDocument/2006/relationships/hyperlink" Target="https://login.consultant.ru/link/?req=doc&amp;base=SPB&amp;n=306490&amp;date=06.03.2025&amp;dst=100006&amp;field=134" TargetMode = "External"/>
	<Relationship Id="rId37" Type="http://schemas.openxmlformats.org/officeDocument/2006/relationships/hyperlink" Target="https://login.consultant.ru/link/?req=doc&amp;base=LAW&amp;n=483021&amp;date=06.03.2025&amp;dst=100092&amp;field=134" TargetMode = "External"/>
	<Relationship Id="rId38" Type="http://schemas.openxmlformats.org/officeDocument/2006/relationships/hyperlink" Target="https://login.consultant.ru/link/?req=doc&amp;base=LAW&amp;n=483021&amp;date=06.03.2025&amp;dst=100279&amp;field=134" TargetMode = "External"/>
	<Relationship Id="rId39" Type="http://schemas.openxmlformats.org/officeDocument/2006/relationships/hyperlink" Target="https://login.consultant.ru/link/?req=doc&amp;base=SPB&amp;n=294810&amp;date=06.03.2025&amp;dst=100032&amp;field=134" TargetMode = "External"/>
	<Relationship Id="rId40" Type="http://schemas.openxmlformats.org/officeDocument/2006/relationships/hyperlink" Target="https://login.consultant.ru/link/?req=doc&amp;base=SPB&amp;n=187252&amp;date=06.03.2025&amp;dst=100010&amp;field=134" TargetMode = "External"/>
	<Relationship Id="rId41" Type="http://schemas.openxmlformats.org/officeDocument/2006/relationships/hyperlink" Target="https://login.consultant.ru/link/?req=doc&amp;base=SPB&amp;n=294810&amp;date=06.03.2025&amp;dst=100097&amp;field=134" TargetMode = "External"/>
	<Relationship Id="rId42" Type="http://schemas.openxmlformats.org/officeDocument/2006/relationships/hyperlink" Target="https://login.consultant.ru/link/?req=doc&amp;base=LAW&amp;n=498477&amp;date=06.03.2025&amp;dst=100012&amp;field=134" TargetMode = "External"/>
	<Relationship Id="rId43" Type="http://schemas.openxmlformats.org/officeDocument/2006/relationships/hyperlink" Target="https://login.consultant.ru/link/?req=doc&amp;base=SPB&amp;n=212074&amp;date=06.03.2025&amp;dst=100028&amp;field=134" TargetMode = "External"/>
	<Relationship Id="rId44" Type="http://schemas.openxmlformats.org/officeDocument/2006/relationships/hyperlink" Target="https://login.consultant.ru/link/?req=doc&amp;base=LAW&amp;n=483021&amp;date=06.03.2025&amp;dst=100170&amp;field=134" TargetMode = "External"/>
	<Relationship Id="rId45" Type="http://schemas.openxmlformats.org/officeDocument/2006/relationships/hyperlink" Target="https://login.consultant.ru/link/?req=doc&amp;base=SPB&amp;n=221804&amp;date=06.03.2025&amp;dst=100010&amp;field=134" TargetMode = "External"/>
	<Relationship Id="rId46" Type="http://schemas.openxmlformats.org/officeDocument/2006/relationships/hyperlink" Target="https://login.consultant.ru/link/?req=doc&amp;base=SPB&amp;n=298017&amp;date=06.03.2025&amp;dst=100012&amp;field=134" TargetMode = "External"/>
	<Relationship Id="rId47" Type="http://schemas.openxmlformats.org/officeDocument/2006/relationships/hyperlink" Target="https://login.consultant.ru/link/?req=doc&amp;base=SPB&amp;n=212074&amp;date=06.03.2025&amp;dst=100029&amp;field=134" TargetMode = "External"/>
	<Relationship Id="rId48" Type="http://schemas.openxmlformats.org/officeDocument/2006/relationships/hyperlink" Target="https://login.consultant.ru/link/?req=doc&amp;base=SPB&amp;n=221804&amp;date=06.03.2025&amp;dst=100012&amp;field=134" TargetMode = "External"/>
	<Relationship Id="rId49" Type="http://schemas.openxmlformats.org/officeDocument/2006/relationships/hyperlink" Target="https://login.consultant.ru/link/?req=doc&amp;base=SPB&amp;n=187252&amp;date=06.03.2025&amp;dst=100013&amp;field=134" TargetMode = "External"/>
	<Relationship Id="rId50" Type="http://schemas.openxmlformats.org/officeDocument/2006/relationships/hyperlink" Target="https://login.consultant.ru/link/?req=doc&amp;base=SPB&amp;n=298017&amp;date=06.03.2025&amp;dst=100013&amp;field=134" TargetMode = "External"/>
	<Relationship Id="rId51" Type="http://schemas.openxmlformats.org/officeDocument/2006/relationships/hyperlink" Target="https://login.consultant.ru/link/?req=doc&amp;base=SPB&amp;n=298017&amp;date=06.03.2025&amp;dst=100015&amp;field=134" TargetMode = "External"/>
	<Relationship Id="rId52" Type="http://schemas.openxmlformats.org/officeDocument/2006/relationships/hyperlink" Target="https://login.consultant.ru/link/?req=doc&amp;base=SPB&amp;n=298017&amp;date=06.03.2025&amp;dst=100017&amp;field=134" TargetMode = "External"/>
	<Relationship Id="rId53" Type="http://schemas.openxmlformats.org/officeDocument/2006/relationships/hyperlink" Target="https://login.consultant.ru/link/?req=doc&amp;base=SPB&amp;n=298017&amp;date=06.03.2025&amp;dst=100018&amp;field=134" TargetMode = "External"/>
	<Relationship Id="rId54" Type="http://schemas.openxmlformats.org/officeDocument/2006/relationships/hyperlink" Target="https://login.consultant.ru/link/?req=doc&amp;base=SPB&amp;n=221804&amp;date=06.03.2025&amp;dst=100016&amp;field=134" TargetMode = "External"/>
	<Relationship Id="rId55" Type="http://schemas.openxmlformats.org/officeDocument/2006/relationships/hyperlink" Target="https://login.consultant.ru/link/?req=doc&amp;base=SPB&amp;n=298017&amp;date=06.03.2025&amp;dst=100012&amp;field=134" TargetMode = "External"/>
	<Relationship Id="rId56" Type="http://schemas.openxmlformats.org/officeDocument/2006/relationships/hyperlink" Target="https://login.consultant.ru/link/?req=doc&amp;base=SPB&amp;n=179470&amp;date=06.03.2025&amp;dst=100008&amp;field=134" TargetMode = "External"/>
	<Relationship Id="rId57" Type="http://schemas.openxmlformats.org/officeDocument/2006/relationships/hyperlink" Target="https://login.consultant.ru/link/?req=doc&amp;base=SPB&amp;n=298017&amp;date=06.03.2025&amp;dst=100019&amp;field=134" TargetMode = "External"/>
	<Relationship Id="rId58" Type="http://schemas.openxmlformats.org/officeDocument/2006/relationships/hyperlink" Target="https://login.consultant.ru/link/?req=doc&amp;base=LAW&amp;n=479910&amp;date=06.03.2025&amp;dst=100011&amp;field=134" TargetMode = "External"/>
	<Relationship Id="rId59" Type="http://schemas.openxmlformats.org/officeDocument/2006/relationships/hyperlink" Target="https://login.consultant.ru/link/?req=doc&amp;base=SPB&amp;n=298017&amp;date=06.03.2025&amp;dst=100020&amp;field=134" TargetMode = "External"/>
	<Relationship Id="rId60" Type="http://schemas.openxmlformats.org/officeDocument/2006/relationships/hyperlink" Target="https://login.consultant.ru/link/?req=doc&amp;base=SPB&amp;n=221804&amp;date=06.03.2025&amp;dst=100024&amp;field=134" TargetMode = "External"/>
	<Relationship Id="rId61" Type="http://schemas.openxmlformats.org/officeDocument/2006/relationships/hyperlink" Target="https://login.consultant.ru/link/?req=doc&amp;base=SPB&amp;n=294810&amp;date=06.03.2025&amp;dst=100071&amp;field=134" TargetMode = "External"/>
	<Relationship Id="rId62" Type="http://schemas.openxmlformats.org/officeDocument/2006/relationships/hyperlink" Target="https://login.consultant.ru/link/?req=doc&amp;base=LAW&amp;n=495025&amp;date=06.03.2025" TargetMode = "External"/>
	<Relationship Id="rId63" Type="http://schemas.openxmlformats.org/officeDocument/2006/relationships/hyperlink" Target="https://login.consultant.ru/link/?req=doc&amp;base=SPB&amp;n=306490&amp;date=06.03.2025&amp;dst=100006&amp;field=134" TargetMode = "External"/>
	<Relationship Id="rId64" Type="http://schemas.openxmlformats.org/officeDocument/2006/relationships/hyperlink" Target="https://login.consultant.ru/link/?req=doc&amp;base=SPB&amp;n=298017&amp;date=06.03.2025&amp;dst=100012&amp;field=134" TargetMode = "External"/>
	<Relationship Id="rId65" Type="http://schemas.openxmlformats.org/officeDocument/2006/relationships/hyperlink" Target="https://login.consultant.ru/link/?req=doc&amp;base=SPB&amp;n=294810&amp;date=06.03.2025&amp;dst=100081&amp;field=134" TargetMode = "External"/>
	<Relationship Id="rId66" Type="http://schemas.openxmlformats.org/officeDocument/2006/relationships/hyperlink" Target="https://login.consultant.ru/link/?req=doc&amp;base=SPB&amp;n=306627&amp;date=06.03.2025&amp;dst=100009&amp;field=134" TargetMode = "External"/>
	<Relationship Id="rId67" Type="http://schemas.openxmlformats.org/officeDocument/2006/relationships/hyperlink" Target="https://login.consultant.ru/link/?req=doc&amp;base=LAW&amp;n=483021&amp;date=06.03.2025" TargetMode = "External"/>
	<Relationship Id="rId68" Type="http://schemas.openxmlformats.org/officeDocument/2006/relationships/hyperlink" Target="https://login.consultant.ru/link/?req=doc&amp;base=LAW&amp;n=483021&amp;date=06.03.2025" TargetMode = "External"/>
	<Relationship Id="rId69" Type="http://schemas.openxmlformats.org/officeDocument/2006/relationships/hyperlink" Target="https://login.consultant.ru/link/?req=doc&amp;base=LAW&amp;n=494445&amp;date=06.03.2025&amp;dst=100358&amp;field=134" TargetMode = "External"/>
	<Relationship Id="rId70" Type="http://schemas.openxmlformats.org/officeDocument/2006/relationships/hyperlink" Target="https://login.consultant.ru/link/?req=doc&amp;base=SPB&amp;n=261147&amp;date=06.03.2025&amp;dst=100083&amp;field=134" TargetMode = "External"/>
	<Relationship Id="rId71" Type="http://schemas.openxmlformats.org/officeDocument/2006/relationships/hyperlink" Target="https://login.consultant.ru/link/?req=doc&amp;base=SPB&amp;n=179470&amp;date=06.03.2025&amp;dst=100018&amp;field=134" TargetMode = "External"/>
	<Relationship Id="rId72" Type="http://schemas.openxmlformats.org/officeDocument/2006/relationships/hyperlink" Target="https://login.consultant.ru/link/?req=doc&amp;base=SPB&amp;n=212074&amp;date=06.03.2025&amp;dst=100032&amp;field=134" TargetMode = "External"/>
	<Relationship Id="rId73" Type="http://schemas.openxmlformats.org/officeDocument/2006/relationships/hyperlink" Target="https://login.consultant.ru/link/?req=doc&amp;base=SPB&amp;n=221804&amp;date=06.03.2025&amp;dst=100030&amp;field=134" TargetMode = "External"/>
	<Relationship Id="rId74" Type="http://schemas.openxmlformats.org/officeDocument/2006/relationships/hyperlink" Target="https://login.consultant.ru/link/?req=doc&amp;base=SPB&amp;n=179470&amp;date=06.03.2025&amp;dst=100020&amp;field=134" TargetMode = "External"/>
	<Relationship Id="rId75" Type="http://schemas.openxmlformats.org/officeDocument/2006/relationships/hyperlink" Target="https://login.consultant.ru/link/?req=doc&amp;base=SPB&amp;n=187252&amp;date=06.03.2025&amp;dst=100020&amp;field=134" TargetMode = "External"/>
	<Relationship Id="rId76" Type="http://schemas.openxmlformats.org/officeDocument/2006/relationships/hyperlink" Target="https://login.consultant.ru/link/?req=doc&amp;base=SPB&amp;n=274184&amp;date=06.03.2025&amp;dst=100007&amp;field=134" TargetMode = "External"/>
	<Relationship Id="rId77" Type="http://schemas.openxmlformats.org/officeDocument/2006/relationships/hyperlink" Target="https://login.consultant.ru/link/?req=doc&amp;base=SPB&amp;n=298017&amp;date=06.03.2025&amp;dst=100021&amp;field=134" TargetMode = "External"/>
	<Relationship Id="rId78" Type="http://schemas.openxmlformats.org/officeDocument/2006/relationships/hyperlink" Target="https://login.consultant.ru/link/?req=doc&amp;base=LAW&amp;n=494996&amp;date=06.03.2025&amp;dst=34&amp;field=134" TargetMode = "External"/>
	<Relationship Id="rId79" Type="http://schemas.openxmlformats.org/officeDocument/2006/relationships/hyperlink" Target="https://login.consultant.ru/link/?req=doc&amp;base=SPB&amp;n=298017&amp;date=06.03.2025&amp;dst=100023&amp;field=134" TargetMode = "External"/>
	<Relationship Id="rId80" Type="http://schemas.openxmlformats.org/officeDocument/2006/relationships/hyperlink" Target="https://login.consultant.ru/link/?req=doc&amp;base=SPB&amp;n=274184&amp;date=06.03.2025&amp;dst=100009&amp;field=134" TargetMode = "External"/>
	<Relationship Id="rId81" Type="http://schemas.openxmlformats.org/officeDocument/2006/relationships/hyperlink" Target="https://login.consultant.ru/link/?req=doc&amp;base=SPB&amp;n=187252&amp;date=06.03.2025&amp;dst=100022&amp;field=134" TargetMode = "External"/>
	<Relationship Id="rId82" Type="http://schemas.openxmlformats.org/officeDocument/2006/relationships/hyperlink" Target="https://login.consultant.ru/link/?req=doc&amp;base=SPB&amp;n=274184&amp;date=06.03.2025&amp;dst=100011&amp;field=134" TargetMode = "External"/>
	<Relationship Id="rId83" Type="http://schemas.openxmlformats.org/officeDocument/2006/relationships/hyperlink" Target="https://login.consultant.ru/link/?req=doc&amp;base=SPB&amp;n=221804&amp;date=06.03.2025&amp;dst=100032&amp;field=134" TargetMode = "External"/>
	<Relationship Id="rId84" Type="http://schemas.openxmlformats.org/officeDocument/2006/relationships/hyperlink" Target="https://login.consultant.ru/link/?req=doc&amp;base=SPB&amp;n=298017&amp;date=06.03.2025&amp;dst=100024&amp;field=134" TargetMode = "External"/>
	<Relationship Id="rId85" Type="http://schemas.openxmlformats.org/officeDocument/2006/relationships/hyperlink" Target="https://login.consultant.ru/link/?req=doc&amp;base=SPB&amp;n=274184&amp;date=06.03.2025&amp;dst=100013&amp;field=134" TargetMode = "External"/>
	<Relationship Id="rId86" Type="http://schemas.openxmlformats.org/officeDocument/2006/relationships/hyperlink" Target="https://login.consultant.ru/link/?req=doc&amp;base=SPB&amp;n=187252&amp;date=06.03.2025&amp;dst=100027&amp;field=134" TargetMode = "External"/>
	<Relationship Id="rId87" Type="http://schemas.openxmlformats.org/officeDocument/2006/relationships/hyperlink" Target="https://login.consultant.ru/link/?req=doc&amp;base=SPB&amp;n=221804&amp;date=06.03.2025&amp;dst=100034&amp;field=134" TargetMode = "External"/>
	<Relationship Id="rId88" Type="http://schemas.openxmlformats.org/officeDocument/2006/relationships/hyperlink" Target="https://login.consultant.ru/link/?req=doc&amp;base=SPB&amp;n=298017&amp;date=06.03.2025&amp;dst=100025&amp;field=134" TargetMode = "External"/>
	<Relationship Id="rId89" Type="http://schemas.openxmlformats.org/officeDocument/2006/relationships/hyperlink" Target="https://login.consultant.ru/link/?req=doc&amp;base=SPB&amp;n=221804&amp;date=06.03.2025&amp;dst=100035&amp;field=134" TargetMode = "External"/>
	<Relationship Id="rId90" Type="http://schemas.openxmlformats.org/officeDocument/2006/relationships/hyperlink" Target="https://login.consultant.ru/link/?req=doc&amp;base=SPB&amp;n=298017&amp;date=06.03.2025&amp;dst=100025&amp;field=134" TargetMode = "External"/>
	<Relationship Id="rId91" Type="http://schemas.openxmlformats.org/officeDocument/2006/relationships/hyperlink" Target="https://login.consultant.ru/link/?req=doc&amp;base=SPB&amp;n=221804&amp;date=06.03.2025&amp;dst=100035&amp;field=134" TargetMode = "External"/>
	<Relationship Id="rId92" Type="http://schemas.openxmlformats.org/officeDocument/2006/relationships/hyperlink" Target="https://login.consultant.ru/link/?req=doc&amp;base=SPB&amp;n=221804&amp;date=06.03.2025&amp;dst=100035&amp;field=134" TargetMode = "External"/>
	<Relationship Id="rId93" Type="http://schemas.openxmlformats.org/officeDocument/2006/relationships/hyperlink" Target="https://login.consultant.ru/link/?req=doc&amp;base=SPB&amp;n=221804&amp;date=06.03.2025&amp;dst=100042&amp;field=134" TargetMode = "External"/>
	<Relationship Id="rId94" Type="http://schemas.openxmlformats.org/officeDocument/2006/relationships/hyperlink" Target="https://login.consultant.ru/link/?req=doc&amp;base=SPB&amp;n=221804&amp;date=06.03.2025&amp;dst=100043&amp;field=134" TargetMode = "External"/>
	<Relationship Id="rId95" Type="http://schemas.openxmlformats.org/officeDocument/2006/relationships/hyperlink" Target="https://login.consultant.ru/link/?req=doc&amp;base=SPB&amp;n=221804&amp;date=06.03.2025&amp;dst=100049&amp;field=134" TargetMode = "External"/>
	<Relationship Id="rId96" Type="http://schemas.openxmlformats.org/officeDocument/2006/relationships/hyperlink" Target="https://login.consultant.ru/link/?req=doc&amp;base=SPB&amp;n=221804&amp;date=06.03.2025&amp;dst=100054&amp;field=134" TargetMode = "External"/>
	<Relationship Id="rId97" Type="http://schemas.openxmlformats.org/officeDocument/2006/relationships/hyperlink" Target="https://login.consultant.ru/link/?req=doc&amp;base=SPB&amp;n=221804&amp;date=06.03.2025&amp;dst=100058&amp;field=134" TargetMode = "External"/>
	<Relationship Id="rId98" Type="http://schemas.openxmlformats.org/officeDocument/2006/relationships/hyperlink" Target="https://login.consultant.ru/link/?req=doc&amp;base=SPB&amp;n=221804&amp;date=06.03.2025&amp;dst=100059&amp;field=134" TargetMode = "External"/>
	<Relationship Id="rId99" Type="http://schemas.openxmlformats.org/officeDocument/2006/relationships/hyperlink" Target="https://login.consultant.ru/link/?req=doc&amp;base=SPB&amp;n=221804&amp;date=06.03.2025&amp;dst=100065&amp;field=134" TargetMode = "External"/>
	<Relationship Id="rId100" Type="http://schemas.openxmlformats.org/officeDocument/2006/relationships/hyperlink" Target="https://login.consultant.ru/link/?req=doc&amp;base=SPB&amp;n=301246&amp;date=06.03.2025" TargetMode = "External"/>
	<Relationship Id="rId101" Type="http://schemas.openxmlformats.org/officeDocument/2006/relationships/hyperlink" Target="https://login.consultant.ru/link/?req=doc&amp;base=SPB&amp;n=221804&amp;date=06.03.2025&amp;dst=100066&amp;field=134" TargetMode = "External"/>
	<Relationship Id="rId102" Type="http://schemas.openxmlformats.org/officeDocument/2006/relationships/hyperlink" Target="https://login.consultant.ru/link/?req=doc&amp;base=SPB&amp;n=221804&amp;date=06.03.2025&amp;dst=100068&amp;field=134" TargetMode = "External"/>
	<Relationship Id="rId103" Type="http://schemas.openxmlformats.org/officeDocument/2006/relationships/hyperlink" Target="https://login.consultant.ru/link/?req=doc&amp;base=SPB&amp;n=221804&amp;date=06.03.2025&amp;dst=100074&amp;field=134" TargetMode = "External"/>
	<Relationship Id="rId104" Type="http://schemas.openxmlformats.org/officeDocument/2006/relationships/hyperlink" Target="https://login.consultant.ru/link/?req=doc&amp;base=SPB&amp;n=221804&amp;date=06.03.2025&amp;dst=100079&amp;field=134" TargetMode = "External"/>
	<Relationship Id="rId105" Type="http://schemas.openxmlformats.org/officeDocument/2006/relationships/hyperlink" Target="https://login.consultant.ru/link/?req=doc&amp;base=SPB&amp;n=221804&amp;date=06.03.2025&amp;dst=100082&amp;field=134" TargetMode = "External"/>
	<Relationship Id="rId106" Type="http://schemas.openxmlformats.org/officeDocument/2006/relationships/hyperlink" Target="https://login.consultant.ru/link/?req=doc&amp;base=SPB&amp;n=221804&amp;date=06.03.2025&amp;dst=100085&amp;field=134" TargetMode = "External"/>
	<Relationship Id="rId107" Type="http://schemas.openxmlformats.org/officeDocument/2006/relationships/hyperlink" Target="https://login.consultant.ru/link/?req=doc&amp;base=SPB&amp;n=221804&amp;date=06.03.2025&amp;dst=100088&amp;field=134" TargetMode = "External"/>
	<Relationship Id="rId108" Type="http://schemas.openxmlformats.org/officeDocument/2006/relationships/hyperlink" Target="https://login.consultant.ru/link/?req=doc&amp;base=SPB&amp;n=306627&amp;date=06.03.2025&amp;dst=100011&amp;field=134" TargetMode = "External"/>
	<Relationship Id="rId109" Type="http://schemas.openxmlformats.org/officeDocument/2006/relationships/hyperlink" Target="https://login.consultant.ru/link/?req=doc&amp;base=SPB&amp;n=179470&amp;date=06.03.2025&amp;dst=100022&amp;field=134" TargetMode = "External"/>
	<Relationship Id="rId110" Type="http://schemas.openxmlformats.org/officeDocument/2006/relationships/hyperlink" Target="https://login.consultant.ru/link/?req=doc&amp;base=SPB&amp;n=187252&amp;date=06.03.2025&amp;dst=100028&amp;field=134" TargetMode = "External"/>
	<Relationship Id="rId111" Type="http://schemas.openxmlformats.org/officeDocument/2006/relationships/hyperlink" Target="https://login.consultant.ru/link/?req=doc&amp;base=SPB&amp;n=212074&amp;date=06.03.2025&amp;dst=100033&amp;field=134" TargetMode = "External"/>
	<Relationship Id="rId112" Type="http://schemas.openxmlformats.org/officeDocument/2006/relationships/hyperlink" Target="https://login.consultant.ru/link/?req=doc&amp;base=SPB&amp;n=221804&amp;date=06.03.2025&amp;dst=100092&amp;field=134" TargetMode = "External"/>
	<Relationship Id="rId113" Type="http://schemas.openxmlformats.org/officeDocument/2006/relationships/hyperlink" Target="https://login.consultant.ru/link/?req=doc&amp;base=SPB&amp;n=274184&amp;date=06.03.2025&amp;dst=100017&amp;field=134" TargetMode = "External"/>
	<Relationship Id="rId114" Type="http://schemas.openxmlformats.org/officeDocument/2006/relationships/hyperlink" Target="https://login.consultant.ru/link/?req=doc&amp;base=SPB&amp;n=298017&amp;date=06.03.2025&amp;dst=100031&amp;field=134" TargetMode = "External"/>
	<Relationship Id="rId115" Type="http://schemas.openxmlformats.org/officeDocument/2006/relationships/hyperlink" Target="https://login.consultant.ru/link/?req=doc&amp;base=SPB&amp;n=306490&amp;date=06.03.2025&amp;dst=100006&amp;field=134" TargetMode = "External"/>
	<Relationship Id="rId116" Type="http://schemas.openxmlformats.org/officeDocument/2006/relationships/hyperlink" Target="https://login.consultant.ru/link/?req=doc&amp;base=LAW&amp;n=483021&amp;date=06.03.2025&amp;dst=100092&amp;field=134" TargetMode = "External"/>
	<Relationship Id="rId117" Type="http://schemas.openxmlformats.org/officeDocument/2006/relationships/hyperlink" Target="https://login.consultant.ru/link/?req=doc&amp;base=LAW&amp;n=483021&amp;date=06.03.2025&amp;dst=100279&amp;field=134" TargetMode = "External"/>
	<Relationship Id="rId118" Type="http://schemas.openxmlformats.org/officeDocument/2006/relationships/hyperlink" Target="https://login.consultant.ru/link/?req=doc&amp;base=SPB&amp;n=294810&amp;date=06.03.2025&amp;dst=100032&amp;field=134" TargetMode = "External"/>
	<Relationship Id="rId119" Type="http://schemas.openxmlformats.org/officeDocument/2006/relationships/hyperlink" Target="https://login.consultant.ru/link/?req=doc&amp;base=SPB&amp;n=187252&amp;date=06.03.2025&amp;dst=100029&amp;field=134" TargetMode = "External"/>
	<Relationship Id="rId120" Type="http://schemas.openxmlformats.org/officeDocument/2006/relationships/hyperlink" Target="https://login.consultant.ru/link/?req=doc&amp;base=SPB&amp;n=294810&amp;date=06.03.2025&amp;dst=100186&amp;field=134" TargetMode = "External"/>
	<Relationship Id="rId121" Type="http://schemas.openxmlformats.org/officeDocument/2006/relationships/hyperlink" Target="https://login.consultant.ru/link/?req=doc&amp;base=LAW&amp;n=498477&amp;date=06.03.2025&amp;dst=100012&amp;field=134" TargetMode = "External"/>
	<Relationship Id="rId122" Type="http://schemas.openxmlformats.org/officeDocument/2006/relationships/hyperlink" Target="https://login.consultant.ru/link/?req=doc&amp;base=SPB&amp;n=187252&amp;date=06.03.2025&amp;dst=100030&amp;field=134" TargetMode = "External"/>
	<Relationship Id="rId123" Type="http://schemas.openxmlformats.org/officeDocument/2006/relationships/hyperlink" Target="https://login.consultant.ru/link/?req=doc&amp;base=SPB&amp;n=212074&amp;date=06.03.2025&amp;dst=100034&amp;field=134" TargetMode = "External"/>
	<Relationship Id="rId124" Type="http://schemas.openxmlformats.org/officeDocument/2006/relationships/hyperlink" Target="https://login.consultant.ru/link/?req=doc&amp;base=SPB&amp;n=212074&amp;date=06.03.2025&amp;dst=100034&amp;field=134" TargetMode = "External"/>
	<Relationship Id="rId125" Type="http://schemas.openxmlformats.org/officeDocument/2006/relationships/hyperlink" Target="https://login.consultant.ru/link/?req=doc&amp;base=LAW&amp;n=483021&amp;date=06.03.2025&amp;dst=100170&amp;field=134" TargetMode = "External"/>
	<Relationship Id="rId126" Type="http://schemas.openxmlformats.org/officeDocument/2006/relationships/hyperlink" Target="https://login.consultant.ru/link/?req=doc&amp;base=SPB&amp;n=221804&amp;date=06.03.2025&amp;dst=100093&amp;field=134" TargetMode = "External"/>
	<Relationship Id="rId127" Type="http://schemas.openxmlformats.org/officeDocument/2006/relationships/hyperlink" Target="https://login.consultant.ru/link/?req=doc&amp;base=SPB&amp;n=298017&amp;date=06.03.2025&amp;dst=100032&amp;field=134" TargetMode = "External"/>
	<Relationship Id="rId128" Type="http://schemas.openxmlformats.org/officeDocument/2006/relationships/hyperlink" Target="https://login.consultant.ru/link/?req=doc&amp;base=SPB&amp;n=212074&amp;date=06.03.2025&amp;dst=100035&amp;field=134" TargetMode = "External"/>
	<Relationship Id="rId129" Type="http://schemas.openxmlformats.org/officeDocument/2006/relationships/hyperlink" Target="https://login.consultant.ru/link/?req=doc&amp;base=SPB&amp;n=221804&amp;date=06.03.2025&amp;dst=100095&amp;field=134" TargetMode = "External"/>
	<Relationship Id="rId130" Type="http://schemas.openxmlformats.org/officeDocument/2006/relationships/hyperlink" Target="https://login.consultant.ru/link/?req=doc&amp;base=SPB&amp;n=187252&amp;date=06.03.2025&amp;dst=100037&amp;field=134" TargetMode = "External"/>
	<Relationship Id="rId131" Type="http://schemas.openxmlformats.org/officeDocument/2006/relationships/hyperlink" Target="https://login.consultant.ru/link/?req=doc&amp;base=SPB&amp;n=221804&amp;date=06.03.2025&amp;dst=100099&amp;field=134" TargetMode = "External"/>
	<Relationship Id="rId132" Type="http://schemas.openxmlformats.org/officeDocument/2006/relationships/hyperlink" Target="https://login.consultant.ru/link/?req=doc&amp;base=SPB&amp;n=221804&amp;date=06.03.2025&amp;dst=100115&amp;field=134" TargetMode = "External"/>
	<Relationship Id="rId133" Type="http://schemas.openxmlformats.org/officeDocument/2006/relationships/hyperlink" Target="https://login.consultant.ru/link/?req=doc&amp;base=SPB&amp;n=298017&amp;date=06.03.2025&amp;dst=100032&amp;field=134" TargetMode = "External"/>
	<Relationship Id="rId134" Type="http://schemas.openxmlformats.org/officeDocument/2006/relationships/hyperlink" Target="https://login.consultant.ru/link/?req=doc&amp;base=SPB&amp;n=179470&amp;date=06.03.2025&amp;dst=100029&amp;field=134" TargetMode = "External"/>
	<Relationship Id="rId135" Type="http://schemas.openxmlformats.org/officeDocument/2006/relationships/hyperlink" Target="https://login.consultant.ru/link/?req=doc&amp;base=SPB&amp;n=298017&amp;date=06.03.2025&amp;dst=100033&amp;field=134" TargetMode = "External"/>
	<Relationship Id="rId136" Type="http://schemas.openxmlformats.org/officeDocument/2006/relationships/hyperlink" Target="https://login.consultant.ru/link/?req=doc&amp;base=LAW&amp;n=479910&amp;date=06.03.2025&amp;dst=100011&amp;field=134" TargetMode = "External"/>
	<Relationship Id="rId137" Type="http://schemas.openxmlformats.org/officeDocument/2006/relationships/hyperlink" Target="https://login.consultant.ru/link/?req=doc&amp;base=SPB&amp;n=298017&amp;date=06.03.2025&amp;dst=100034&amp;field=134" TargetMode = "External"/>
	<Relationship Id="rId138" Type="http://schemas.openxmlformats.org/officeDocument/2006/relationships/hyperlink" Target="https://login.consultant.ru/link/?req=doc&amp;base=SPB&amp;n=221804&amp;date=06.03.2025&amp;dst=100122&amp;field=134" TargetMode = "External"/>
	<Relationship Id="rId139" Type="http://schemas.openxmlformats.org/officeDocument/2006/relationships/hyperlink" Target="https://login.consultant.ru/link/?req=doc&amp;base=SPB&amp;n=294810&amp;date=06.03.2025&amp;dst=100071&amp;field=134" TargetMode = "External"/>
	<Relationship Id="rId140" Type="http://schemas.openxmlformats.org/officeDocument/2006/relationships/hyperlink" Target="https://login.consultant.ru/link/?req=doc&amp;base=LAW&amp;n=495025&amp;date=06.03.2025" TargetMode = "External"/>
	<Relationship Id="rId141" Type="http://schemas.openxmlformats.org/officeDocument/2006/relationships/hyperlink" Target="https://login.consultant.ru/link/?req=doc&amp;base=SPB&amp;n=306490&amp;date=06.03.2025&amp;dst=100006&amp;field=134" TargetMode = "External"/>
	<Relationship Id="rId142" Type="http://schemas.openxmlformats.org/officeDocument/2006/relationships/hyperlink" Target="https://login.consultant.ru/link/?req=doc&amp;base=SPB&amp;n=298017&amp;date=06.03.2025&amp;dst=100032&amp;field=134" TargetMode = "External"/>
	<Relationship Id="rId143" Type="http://schemas.openxmlformats.org/officeDocument/2006/relationships/hyperlink" Target="https://login.consultant.ru/link/?req=doc&amp;base=SPB&amp;n=294810&amp;date=06.03.2025&amp;dst=100081&amp;field=134" TargetMode = "External"/>
	<Relationship Id="rId144" Type="http://schemas.openxmlformats.org/officeDocument/2006/relationships/hyperlink" Target="https://login.consultant.ru/link/?req=doc&amp;base=SPB&amp;n=294810&amp;date=06.03.2025&amp;dst=100081&amp;field=134" TargetMode = "External"/>
	<Relationship Id="rId145" Type="http://schemas.openxmlformats.org/officeDocument/2006/relationships/hyperlink" Target="https://login.consultant.ru/link/?req=doc&amp;base=SPB&amp;n=306627&amp;date=06.03.2025&amp;dst=100011&amp;field=134" TargetMode = "External"/>
	<Relationship Id="rId146" Type="http://schemas.openxmlformats.org/officeDocument/2006/relationships/hyperlink" Target="https://login.consultant.ru/link/?req=doc&amp;base=LAW&amp;n=483021&amp;date=06.03.2025" TargetMode = "External"/>
	<Relationship Id="rId147" Type="http://schemas.openxmlformats.org/officeDocument/2006/relationships/hyperlink" Target="https://login.consultant.ru/link/?req=doc&amp;base=LAW&amp;n=483021&amp;date=06.03.2025" TargetMode = "External"/>
	<Relationship Id="rId148" Type="http://schemas.openxmlformats.org/officeDocument/2006/relationships/hyperlink" Target="https://login.consultant.ru/link/?req=doc&amp;base=SPB&amp;n=179470&amp;date=06.03.2025&amp;dst=100039&amp;field=134" TargetMode = "External"/>
	<Relationship Id="rId149" Type="http://schemas.openxmlformats.org/officeDocument/2006/relationships/hyperlink" Target="https://login.consultant.ru/link/?req=doc&amp;base=SPB&amp;n=187252&amp;date=06.03.2025&amp;dst=100050&amp;field=134" TargetMode = "External"/>
	<Relationship Id="rId150" Type="http://schemas.openxmlformats.org/officeDocument/2006/relationships/hyperlink" Target="https://login.consultant.ru/link/?req=doc&amp;base=SPB&amp;n=212074&amp;date=06.03.2025&amp;dst=100038&amp;field=134" TargetMode = "External"/>
	<Relationship Id="rId151" Type="http://schemas.openxmlformats.org/officeDocument/2006/relationships/hyperlink" Target="https://login.consultant.ru/link/?req=doc&amp;base=SPB&amp;n=221804&amp;date=06.03.2025&amp;dst=100128&amp;field=134" TargetMode = "External"/>
	<Relationship Id="rId152" Type="http://schemas.openxmlformats.org/officeDocument/2006/relationships/hyperlink" Target="https://login.consultant.ru/link/?req=doc&amp;base=SPB&amp;n=179470&amp;date=06.03.2025&amp;dst=100041&amp;field=134" TargetMode = "External"/>
	<Relationship Id="rId153" Type="http://schemas.openxmlformats.org/officeDocument/2006/relationships/hyperlink" Target="https://login.consultant.ru/link/?req=doc&amp;base=SPB&amp;n=274184&amp;date=06.03.2025&amp;dst=100018&amp;field=134" TargetMode = "External"/>
	<Relationship Id="rId154" Type="http://schemas.openxmlformats.org/officeDocument/2006/relationships/hyperlink" Target="https://login.consultant.ru/link/?req=doc&amp;base=SPB&amp;n=221804&amp;date=06.03.2025&amp;dst=100130&amp;field=134" TargetMode = "External"/>
	<Relationship Id="rId155" Type="http://schemas.openxmlformats.org/officeDocument/2006/relationships/hyperlink" Target="https://login.consultant.ru/link/?req=doc&amp;base=SPB&amp;n=298017&amp;date=06.03.2025&amp;dst=100032&amp;field=134" TargetMode = "External"/>
	<Relationship Id="rId156" Type="http://schemas.openxmlformats.org/officeDocument/2006/relationships/hyperlink" Target="https://login.consultant.ru/link/?req=doc&amp;base=LAW&amp;n=494996&amp;date=06.03.2025&amp;dst=34&amp;field=134" TargetMode = "External"/>
	<Relationship Id="rId157" Type="http://schemas.openxmlformats.org/officeDocument/2006/relationships/hyperlink" Target="https://login.consultant.ru/link/?req=doc&amp;base=SPB&amp;n=298017&amp;date=06.03.2025&amp;dst=100035&amp;field=134" TargetMode = "External"/>
	<Relationship Id="rId158" Type="http://schemas.openxmlformats.org/officeDocument/2006/relationships/hyperlink" Target="https://login.consultant.ru/link/?req=doc&amp;base=SPB&amp;n=274184&amp;date=06.03.2025&amp;dst=100020&amp;field=134" TargetMode = "External"/>
	<Relationship Id="rId159" Type="http://schemas.openxmlformats.org/officeDocument/2006/relationships/hyperlink" Target="https://login.consultant.ru/link/?req=doc&amp;base=SPB&amp;n=187252&amp;date=06.03.2025&amp;dst=100051&amp;field=134" TargetMode = "External"/>
	<Relationship Id="rId160" Type="http://schemas.openxmlformats.org/officeDocument/2006/relationships/hyperlink" Target="https://login.consultant.ru/link/?req=doc&amp;base=SPB&amp;n=274184&amp;date=06.03.2025&amp;dst=100022&amp;field=134" TargetMode = "External"/>
	<Relationship Id="rId161" Type="http://schemas.openxmlformats.org/officeDocument/2006/relationships/hyperlink" Target="https://login.consultant.ru/link/?req=doc&amp;base=SPB&amp;n=221804&amp;date=06.03.2025&amp;dst=100133&amp;field=134" TargetMode = "External"/>
	<Relationship Id="rId162" Type="http://schemas.openxmlformats.org/officeDocument/2006/relationships/hyperlink" Target="https://login.consultant.ru/link/?req=doc&amp;base=SPB&amp;n=298017&amp;date=06.03.2025&amp;dst=100036&amp;field=134" TargetMode = "External"/>
	<Relationship Id="rId163" Type="http://schemas.openxmlformats.org/officeDocument/2006/relationships/hyperlink" Target="https://login.consultant.ru/link/?req=doc&amp;base=SPB&amp;n=274184&amp;date=06.03.2025&amp;dst=100024&amp;field=134" TargetMode = "External"/>
	<Relationship Id="rId164" Type="http://schemas.openxmlformats.org/officeDocument/2006/relationships/hyperlink" Target="https://login.consultant.ru/link/?req=doc&amp;base=SPB&amp;n=187252&amp;date=06.03.2025&amp;dst=100057&amp;field=134" TargetMode = "External"/>
	<Relationship Id="rId165" Type="http://schemas.openxmlformats.org/officeDocument/2006/relationships/hyperlink" Target="https://login.consultant.ru/link/?req=doc&amp;base=SPB&amp;n=221804&amp;date=06.03.2025&amp;dst=100135&amp;field=134" TargetMode = "External"/>
	<Relationship Id="rId166" Type="http://schemas.openxmlformats.org/officeDocument/2006/relationships/hyperlink" Target="https://login.consultant.ru/link/?req=doc&amp;base=SPB&amp;n=221804&amp;date=06.03.2025&amp;dst=100136&amp;field=134" TargetMode = "External"/>
	<Relationship Id="rId167" Type="http://schemas.openxmlformats.org/officeDocument/2006/relationships/hyperlink" Target="https://login.consultant.ru/link/?req=doc&amp;base=SPB&amp;n=221804&amp;date=06.03.2025&amp;dst=100138&amp;field=134" TargetMode = "External"/>
	<Relationship Id="rId168" Type="http://schemas.openxmlformats.org/officeDocument/2006/relationships/hyperlink" Target="https://login.consultant.ru/link/?req=doc&amp;base=SPB&amp;n=221804&amp;date=06.03.2025&amp;dst=100139&amp;field=134" TargetMode = "External"/>
	<Relationship Id="rId169" Type="http://schemas.openxmlformats.org/officeDocument/2006/relationships/hyperlink" Target="https://login.consultant.ru/link/?req=doc&amp;base=SPB&amp;n=221804&amp;date=06.03.2025&amp;dst=100138&amp;field=134" TargetMode = "External"/>
	<Relationship Id="rId170" Type="http://schemas.openxmlformats.org/officeDocument/2006/relationships/hyperlink" Target="https://login.consultant.ru/link/?req=doc&amp;base=SPB&amp;n=221804&amp;date=06.03.2025&amp;dst=100145&amp;field=134" TargetMode = "External"/>
	<Relationship Id="rId171" Type="http://schemas.openxmlformats.org/officeDocument/2006/relationships/hyperlink" Target="https://login.consultant.ru/link/?req=doc&amp;base=SPB&amp;n=221804&amp;date=06.03.2025&amp;dst=100150&amp;field=134" TargetMode = "External"/>
	<Relationship Id="rId172" Type="http://schemas.openxmlformats.org/officeDocument/2006/relationships/hyperlink" Target="https://login.consultant.ru/link/?req=doc&amp;base=SPB&amp;n=221804&amp;date=06.03.2025&amp;dst=100154&amp;field=134" TargetMode = "External"/>
	<Relationship Id="rId173" Type="http://schemas.openxmlformats.org/officeDocument/2006/relationships/hyperlink" Target="https://login.consultant.ru/link/?req=doc&amp;base=SPB&amp;n=221804&amp;date=06.03.2025&amp;dst=100155&amp;field=134" TargetMode = "External"/>
	<Relationship Id="rId174" Type="http://schemas.openxmlformats.org/officeDocument/2006/relationships/hyperlink" Target="https://login.consultant.ru/link/?req=doc&amp;base=SPB&amp;n=221804&amp;date=06.03.2025&amp;dst=100156&amp;field=134" TargetMode = "External"/>
	<Relationship Id="rId175" Type="http://schemas.openxmlformats.org/officeDocument/2006/relationships/hyperlink" Target="https://login.consultant.ru/link/?req=doc&amp;base=SPB&amp;n=221804&amp;date=06.03.2025&amp;dst=100157&amp;field=134" TargetMode = "External"/>
	<Relationship Id="rId176" Type="http://schemas.openxmlformats.org/officeDocument/2006/relationships/hyperlink" Target="https://login.consultant.ru/link/?req=doc&amp;base=SPB&amp;n=301246&amp;date=06.03.2025" TargetMode = "External"/>
	<Relationship Id="rId177" Type="http://schemas.openxmlformats.org/officeDocument/2006/relationships/hyperlink" Target="https://login.consultant.ru/link/?req=doc&amp;base=SPB&amp;n=221804&amp;date=06.03.2025&amp;dst=100158&amp;field=134" TargetMode = "External"/>
	<Relationship Id="rId178" Type="http://schemas.openxmlformats.org/officeDocument/2006/relationships/hyperlink" Target="https://login.consultant.ru/link/?req=doc&amp;base=SPB&amp;n=221804&amp;date=06.03.2025&amp;dst=100160&amp;field=134" TargetMode = "External"/>
	<Relationship Id="rId179" Type="http://schemas.openxmlformats.org/officeDocument/2006/relationships/hyperlink" Target="https://login.consultant.ru/link/?req=doc&amp;base=SPB&amp;n=221804&amp;date=06.03.2025&amp;dst=100166&amp;field=134" TargetMode = "External"/>
	<Relationship Id="rId180" Type="http://schemas.openxmlformats.org/officeDocument/2006/relationships/hyperlink" Target="https://login.consultant.ru/link/?req=doc&amp;base=SPB&amp;n=221804&amp;date=06.03.2025&amp;dst=100171&amp;field=134" TargetMode = "External"/>
	<Relationship Id="rId181" Type="http://schemas.openxmlformats.org/officeDocument/2006/relationships/hyperlink" Target="https://login.consultant.ru/link/?req=doc&amp;base=SPB&amp;n=221804&amp;date=06.03.2025&amp;dst=100174&amp;field=134" TargetMode = "External"/>
	<Relationship Id="rId182" Type="http://schemas.openxmlformats.org/officeDocument/2006/relationships/hyperlink" Target="https://login.consultant.ru/link/?req=doc&amp;base=SPB&amp;n=221804&amp;date=06.03.2025&amp;dst=100177&amp;field=134" TargetMode = "External"/>
	<Relationship Id="rId183" Type="http://schemas.openxmlformats.org/officeDocument/2006/relationships/hyperlink" Target="https://login.consultant.ru/link/?req=doc&amp;base=SPB&amp;n=306627&amp;date=06.03.2025&amp;dst=100013&amp;field=134" TargetMode = "External"/>
	<Relationship Id="rId184" Type="http://schemas.openxmlformats.org/officeDocument/2006/relationships/hyperlink" Target="https://login.consultant.ru/link/?req=doc&amp;base=SPB&amp;n=179470&amp;date=06.03.2025&amp;dst=100043&amp;field=134" TargetMode = "External"/>
	<Relationship Id="rId185" Type="http://schemas.openxmlformats.org/officeDocument/2006/relationships/hyperlink" Target="https://login.consultant.ru/link/?req=doc&amp;base=SPB&amp;n=187252&amp;date=06.03.2025&amp;dst=100058&amp;field=134" TargetMode = "External"/>
	<Relationship Id="rId186" Type="http://schemas.openxmlformats.org/officeDocument/2006/relationships/hyperlink" Target="https://login.consultant.ru/link/?req=doc&amp;base=SPB&amp;n=212074&amp;date=06.03.2025&amp;dst=100039&amp;field=134" TargetMode = "External"/>
	<Relationship Id="rId187" Type="http://schemas.openxmlformats.org/officeDocument/2006/relationships/hyperlink" Target="https://login.consultant.ru/link/?req=doc&amp;base=SPB&amp;n=221804&amp;date=06.03.2025&amp;dst=100181&amp;field=134" TargetMode = "External"/>
	<Relationship Id="rId188" Type="http://schemas.openxmlformats.org/officeDocument/2006/relationships/hyperlink" Target="https://login.consultant.ru/link/?req=doc&amp;base=SPB&amp;n=274184&amp;date=06.03.2025&amp;dst=100028&amp;field=134" TargetMode = "External"/>
	<Relationship Id="rId189" Type="http://schemas.openxmlformats.org/officeDocument/2006/relationships/hyperlink" Target="https://login.consultant.ru/link/?req=doc&amp;base=SPB&amp;n=298017&amp;date=06.03.2025&amp;dst=100037&amp;field=134" TargetMode = "External"/>
	<Relationship Id="rId190" Type="http://schemas.openxmlformats.org/officeDocument/2006/relationships/hyperlink" Target="https://login.consultant.ru/link/?req=doc&amp;base=SPB&amp;n=306490&amp;date=06.03.2025&amp;dst=100006&amp;field=134" TargetMode = "External"/>
	<Relationship Id="rId191" Type="http://schemas.openxmlformats.org/officeDocument/2006/relationships/hyperlink" Target="https://login.consultant.ru/link/?req=doc&amp;base=LAW&amp;n=483021&amp;date=06.03.2025&amp;dst=100092&amp;field=134" TargetMode = "External"/>
	<Relationship Id="rId192" Type="http://schemas.openxmlformats.org/officeDocument/2006/relationships/hyperlink" Target="https://login.consultant.ru/link/?req=doc&amp;base=LAW&amp;n=483021&amp;date=06.03.2025&amp;dst=100279&amp;field=134" TargetMode = "External"/>
	<Relationship Id="rId193" Type="http://schemas.openxmlformats.org/officeDocument/2006/relationships/hyperlink" Target="https://login.consultant.ru/link/?req=doc&amp;base=SPB&amp;n=294810&amp;date=06.03.2025&amp;dst=100032&amp;field=134" TargetMode = "External"/>
	<Relationship Id="rId194" Type="http://schemas.openxmlformats.org/officeDocument/2006/relationships/hyperlink" Target="https://login.consultant.ru/link/?req=doc&amp;base=SPB&amp;n=221804&amp;date=06.03.2025&amp;dst=100182&amp;field=134" TargetMode = "External"/>
	<Relationship Id="rId195" Type="http://schemas.openxmlformats.org/officeDocument/2006/relationships/hyperlink" Target="https://login.consultant.ru/link/?req=doc&amp;base=SPB&amp;n=294810&amp;date=06.03.2025&amp;dst=100307&amp;field=134" TargetMode = "External"/>
	<Relationship Id="rId196" Type="http://schemas.openxmlformats.org/officeDocument/2006/relationships/hyperlink" Target="https://login.consultant.ru/link/?req=doc&amp;base=SPB&amp;n=221804&amp;date=06.03.2025&amp;dst=100183&amp;field=134" TargetMode = "External"/>
	<Relationship Id="rId197" Type="http://schemas.openxmlformats.org/officeDocument/2006/relationships/hyperlink" Target="https://login.consultant.ru/link/?req=doc&amp;base=LAW&amp;n=498477&amp;date=06.03.2025&amp;dst=100012&amp;field=134" TargetMode = "External"/>
	<Relationship Id="rId198" Type="http://schemas.openxmlformats.org/officeDocument/2006/relationships/hyperlink" Target="https://login.consultant.ru/link/?req=doc&amp;base=SPB&amp;n=187252&amp;date=06.03.2025&amp;dst=100060&amp;field=134" TargetMode = "External"/>
	<Relationship Id="rId199" Type="http://schemas.openxmlformats.org/officeDocument/2006/relationships/hyperlink" Target="https://login.consultant.ru/link/?req=doc&amp;base=SPB&amp;n=212074&amp;date=06.03.2025&amp;dst=100041&amp;field=134" TargetMode = "External"/>
	<Relationship Id="rId200" Type="http://schemas.openxmlformats.org/officeDocument/2006/relationships/hyperlink" Target="https://login.consultant.ru/link/?req=doc&amp;base=SPB&amp;n=212074&amp;date=06.03.2025&amp;dst=100041&amp;field=134" TargetMode = "External"/>
	<Relationship Id="rId201" Type="http://schemas.openxmlformats.org/officeDocument/2006/relationships/hyperlink" Target="https://login.consultant.ru/link/?req=doc&amp;base=LAW&amp;n=483021&amp;date=06.03.2025&amp;dst=100170&amp;field=134" TargetMode = "External"/>
	<Relationship Id="rId202" Type="http://schemas.openxmlformats.org/officeDocument/2006/relationships/hyperlink" Target="https://login.consultant.ru/link/?req=doc&amp;base=SPB&amp;n=221804&amp;date=06.03.2025&amp;dst=100185&amp;field=134" TargetMode = "External"/>
	<Relationship Id="rId203" Type="http://schemas.openxmlformats.org/officeDocument/2006/relationships/hyperlink" Target="https://login.consultant.ru/link/?req=doc&amp;base=SPB&amp;n=298017&amp;date=06.03.2025&amp;dst=100038&amp;field=134" TargetMode = "External"/>
	<Relationship Id="rId204" Type="http://schemas.openxmlformats.org/officeDocument/2006/relationships/hyperlink" Target="https://login.consultant.ru/link/?req=doc&amp;base=SPB&amp;n=212074&amp;date=06.03.2025&amp;dst=100042&amp;field=134" TargetMode = "External"/>
	<Relationship Id="rId205" Type="http://schemas.openxmlformats.org/officeDocument/2006/relationships/hyperlink" Target="https://login.consultant.ru/link/?req=doc&amp;base=SPB&amp;n=221804&amp;date=06.03.2025&amp;dst=100187&amp;field=134" TargetMode = "External"/>
	<Relationship Id="rId206" Type="http://schemas.openxmlformats.org/officeDocument/2006/relationships/hyperlink" Target="https://login.consultant.ru/link/?req=doc&amp;base=SPB&amp;n=187252&amp;date=06.03.2025&amp;dst=100070&amp;field=134" TargetMode = "External"/>
	<Relationship Id="rId207" Type="http://schemas.openxmlformats.org/officeDocument/2006/relationships/hyperlink" Target="https://login.consultant.ru/link/?req=doc&amp;base=SPB&amp;n=221804&amp;date=06.03.2025&amp;dst=100191&amp;field=134" TargetMode = "External"/>
	<Relationship Id="rId208" Type="http://schemas.openxmlformats.org/officeDocument/2006/relationships/hyperlink" Target="https://login.consultant.ru/link/?req=doc&amp;base=SPB&amp;n=298017&amp;date=06.03.2025&amp;dst=100038&amp;field=134" TargetMode = "External"/>
	<Relationship Id="rId209" Type="http://schemas.openxmlformats.org/officeDocument/2006/relationships/hyperlink" Target="https://login.consultant.ru/link/?req=doc&amp;base=SPB&amp;n=179470&amp;date=06.03.2025&amp;dst=100048&amp;field=134" TargetMode = "External"/>
	<Relationship Id="rId210" Type="http://schemas.openxmlformats.org/officeDocument/2006/relationships/hyperlink" Target="https://login.consultant.ru/link/?req=doc&amp;base=SPB&amp;n=298017&amp;date=06.03.2025&amp;dst=100039&amp;field=134" TargetMode = "External"/>
	<Relationship Id="rId211" Type="http://schemas.openxmlformats.org/officeDocument/2006/relationships/hyperlink" Target="https://login.consultant.ru/link/?req=doc&amp;base=LAW&amp;n=479910&amp;date=06.03.2025&amp;dst=100011&amp;field=134" TargetMode = "External"/>
	<Relationship Id="rId212" Type="http://schemas.openxmlformats.org/officeDocument/2006/relationships/hyperlink" Target="https://login.consultant.ru/link/?req=doc&amp;base=SPB&amp;n=298017&amp;date=06.03.2025&amp;dst=100040&amp;field=134" TargetMode = "External"/>
	<Relationship Id="rId213" Type="http://schemas.openxmlformats.org/officeDocument/2006/relationships/hyperlink" Target="https://login.consultant.ru/link/?req=doc&amp;base=SPB&amp;n=221804&amp;date=06.03.2025&amp;dst=100207&amp;field=134" TargetMode = "External"/>
	<Relationship Id="rId214" Type="http://schemas.openxmlformats.org/officeDocument/2006/relationships/hyperlink" Target="https://login.consultant.ru/link/?req=doc&amp;base=SPB&amp;n=294810&amp;date=06.03.2025&amp;dst=100071&amp;field=134" TargetMode = "External"/>
	<Relationship Id="rId215" Type="http://schemas.openxmlformats.org/officeDocument/2006/relationships/hyperlink" Target="https://login.consultant.ru/link/?req=doc&amp;base=LAW&amp;n=495025&amp;date=06.03.2025" TargetMode = "External"/>
	<Relationship Id="rId216" Type="http://schemas.openxmlformats.org/officeDocument/2006/relationships/hyperlink" Target="https://login.consultant.ru/link/?req=doc&amp;base=SPB&amp;n=306490&amp;date=06.03.2025&amp;dst=100006&amp;field=134" TargetMode = "External"/>
	<Relationship Id="rId217" Type="http://schemas.openxmlformats.org/officeDocument/2006/relationships/hyperlink" Target="https://login.consultant.ru/link/?req=doc&amp;base=SPB&amp;n=298017&amp;date=06.03.2025&amp;dst=100038&amp;field=134" TargetMode = "External"/>
	<Relationship Id="rId218" Type="http://schemas.openxmlformats.org/officeDocument/2006/relationships/hyperlink" Target="https://login.consultant.ru/link/?req=doc&amp;base=LAW&amp;n=495025&amp;date=06.03.2025" TargetMode = "External"/>
	<Relationship Id="rId219" Type="http://schemas.openxmlformats.org/officeDocument/2006/relationships/hyperlink" Target="https://login.consultant.ru/link/?req=doc&amp;base=SPB&amp;n=306490&amp;date=06.03.2025&amp;dst=100007&amp;field=134" TargetMode = "External"/>
	<Relationship Id="rId220" Type="http://schemas.openxmlformats.org/officeDocument/2006/relationships/hyperlink" Target="https://login.consultant.ru/link/?req=doc&amp;base=SPB&amp;n=306627&amp;date=06.03.2025&amp;dst=100013&amp;field=134" TargetMode = "External"/>
	<Relationship Id="rId221" Type="http://schemas.openxmlformats.org/officeDocument/2006/relationships/hyperlink" Target="https://login.consultant.ru/link/?req=doc&amp;base=LAW&amp;n=483021&amp;date=06.03.2025" TargetMode = "External"/>
	<Relationship Id="rId222" Type="http://schemas.openxmlformats.org/officeDocument/2006/relationships/hyperlink" Target="https://login.consultant.ru/link/?req=doc&amp;base=LAW&amp;n=483021&amp;date=06.03.2025" TargetMode = "External"/>
	<Relationship Id="rId223" Type="http://schemas.openxmlformats.org/officeDocument/2006/relationships/hyperlink" Target="https://login.consultant.ru/link/?req=doc&amp;base=SPB&amp;n=187252&amp;date=06.03.2025&amp;dst=100082&amp;field=134" TargetMode = "External"/>
	<Relationship Id="rId224" Type="http://schemas.openxmlformats.org/officeDocument/2006/relationships/hyperlink" Target="https://login.consultant.ru/link/?req=doc&amp;base=SPB&amp;n=212074&amp;date=06.03.2025&amp;dst=100045&amp;field=134" TargetMode = "External"/>
	<Relationship Id="rId225" Type="http://schemas.openxmlformats.org/officeDocument/2006/relationships/hyperlink" Target="https://login.consultant.ru/link/?req=doc&amp;base=SPB&amp;n=221804&amp;date=06.03.2025&amp;dst=100213&amp;field=134" TargetMode = "External"/>
	<Relationship Id="rId226" Type="http://schemas.openxmlformats.org/officeDocument/2006/relationships/hyperlink" Target="https://login.consultant.ru/link/?req=doc&amp;base=SPB&amp;n=179470&amp;date=06.03.2025&amp;dst=100061&amp;field=134" TargetMode = "External"/>
	<Relationship Id="rId227" Type="http://schemas.openxmlformats.org/officeDocument/2006/relationships/hyperlink" Target="https://login.consultant.ru/link/?req=doc&amp;base=SPB&amp;n=274184&amp;date=06.03.2025&amp;dst=100029&amp;field=134" TargetMode = "External"/>
	<Relationship Id="rId228" Type="http://schemas.openxmlformats.org/officeDocument/2006/relationships/hyperlink" Target="https://login.consultant.ru/link/?req=doc&amp;base=SPB&amp;n=221804&amp;date=06.03.2025&amp;dst=100215&amp;field=134" TargetMode = "External"/>
	<Relationship Id="rId229" Type="http://schemas.openxmlformats.org/officeDocument/2006/relationships/hyperlink" Target="https://login.consultant.ru/link/?req=doc&amp;base=SPB&amp;n=298017&amp;date=06.03.2025&amp;dst=100038&amp;field=134" TargetMode = "External"/>
	<Relationship Id="rId230" Type="http://schemas.openxmlformats.org/officeDocument/2006/relationships/hyperlink" Target="https://login.consultant.ru/link/?req=doc&amp;base=LAW&amp;n=494996&amp;date=06.03.2025&amp;dst=34&amp;field=134" TargetMode = "External"/>
	<Relationship Id="rId231" Type="http://schemas.openxmlformats.org/officeDocument/2006/relationships/hyperlink" Target="https://login.consultant.ru/link/?req=doc&amp;base=SPB&amp;n=274184&amp;date=06.03.2025&amp;dst=100031&amp;field=134" TargetMode = "External"/>
	<Relationship Id="rId232" Type="http://schemas.openxmlformats.org/officeDocument/2006/relationships/hyperlink" Target="https://login.consultant.ru/link/?req=doc&amp;base=SPB&amp;n=221804&amp;date=06.03.2025&amp;dst=100218&amp;field=134" TargetMode = "External"/>
	<Relationship Id="rId233" Type="http://schemas.openxmlformats.org/officeDocument/2006/relationships/hyperlink" Target="https://login.consultant.ru/link/?req=doc&amp;base=SPB&amp;n=187252&amp;date=06.03.2025&amp;dst=100086&amp;field=134" TargetMode = "External"/>
	<Relationship Id="rId234" Type="http://schemas.openxmlformats.org/officeDocument/2006/relationships/hyperlink" Target="https://login.consultant.ru/link/?req=doc&amp;base=SPB&amp;n=274184&amp;date=06.03.2025&amp;dst=100033&amp;field=134" TargetMode = "External"/>
	<Relationship Id="rId235" Type="http://schemas.openxmlformats.org/officeDocument/2006/relationships/hyperlink" Target="https://login.consultant.ru/link/?req=doc&amp;base=SPB&amp;n=221804&amp;date=06.03.2025&amp;dst=100220&amp;field=134" TargetMode = "External"/>
	<Relationship Id="rId236" Type="http://schemas.openxmlformats.org/officeDocument/2006/relationships/hyperlink" Target="https://login.consultant.ru/link/?req=doc&amp;base=SPB&amp;n=298017&amp;date=06.03.2025&amp;dst=100041&amp;field=134" TargetMode = "External"/>
	<Relationship Id="rId237" Type="http://schemas.openxmlformats.org/officeDocument/2006/relationships/hyperlink" Target="https://login.consultant.ru/link/?req=doc&amp;base=SPB&amp;n=274184&amp;date=06.03.2025&amp;dst=100035&amp;field=134" TargetMode = "External"/>
	<Relationship Id="rId238" Type="http://schemas.openxmlformats.org/officeDocument/2006/relationships/hyperlink" Target="https://login.consultant.ru/link/?req=doc&amp;base=SPB&amp;n=187252&amp;date=06.03.2025&amp;dst=100094&amp;field=134" TargetMode = "External"/>
	<Relationship Id="rId239" Type="http://schemas.openxmlformats.org/officeDocument/2006/relationships/hyperlink" Target="https://login.consultant.ru/link/?req=doc&amp;base=SPB&amp;n=221804&amp;date=06.03.2025&amp;dst=100222&amp;field=134" TargetMode = "External"/>
	<Relationship Id="rId240" Type="http://schemas.openxmlformats.org/officeDocument/2006/relationships/hyperlink" Target="https://login.consultant.ru/link/?req=doc&amp;base=SPB&amp;n=221804&amp;date=06.03.2025&amp;dst=100223&amp;field=134" TargetMode = "External"/>
	<Relationship Id="rId241" Type="http://schemas.openxmlformats.org/officeDocument/2006/relationships/hyperlink" Target="https://login.consultant.ru/link/?req=doc&amp;base=SPB&amp;n=221804&amp;date=06.03.2025&amp;dst=100225&amp;field=134" TargetMode = "External"/>
	<Relationship Id="rId242" Type="http://schemas.openxmlformats.org/officeDocument/2006/relationships/hyperlink" Target="https://login.consultant.ru/link/?req=doc&amp;base=SPB&amp;n=221804&amp;date=06.03.2025&amp;dst=100226&amp;field=134" TargetMode = "External"/>
	<Relationship Id="rId243" Type="http://schemas.openxmlformats.org/officeDocument/2006/relationships/hyperlink" Target="https://login.consultant.ru/link/?req=doc&amp;base=SPB&amp;n=221804&amp;date=06.03.2025&amp;dst=100226&amp;field=134" TargetMode = "External"/>
	<Relationship Id="rId244" Type="http://schemas.openxmlformats.org/officeDocument/2006/relationships/hyperlink" Target="https://login.consultant.ru/link/?req=doc&amp;base=SPB&amp;n=221804&amp;date=06.03.2025&amp;dst=100226&amp;field=134" TargetMode = "External"/>
	<Relationship Id="rId245" Type="http://schemas.openxmlformats.org/officeDocument/2006/relationships/hyperlink" Target="https://login.consultant.ru/link/?req=doc&amp;base=SPB&amp;n=221804&amp;date=06.03.2025&amp;dst=100227&amp;field=134" TargetMode = "External"/>
	<Relationship Id="rId246" Type="http://schemas.openxmlformats.org/officeDocument/2006/relationships/hyperlink" Target="https://login.consultant.ru/link/?req=doc&amp;base=SPB&amp;n=221804&amp;date=06.03.2025&amp;dst=100232&amp;field=134" TargetMode = "External"/>
	<Relationship Id="rId247" Type="http://schemas.openxmlformats.org/officeDocument/2006/relationships/hyperlink" Target="https://login.consultant.ru/link/?req=doc&amp;base=SPB&amp;n=221804&amp;date=06.03.2025&amp;dst=100235&amp;field=134" TargetMode = "External"/>
	<Relationship Id="rId248" Type="http://schemas.openxmlformats.org/officeDocument/2006/relationships/hyperlink" Target="https://login.consultant.ru/link/?req=doc&amp;base=SPB&amp;n=221804&amp;date=06.03.2025&amp;dst=100238&amp;field=134" TargetMode = "External"/>
	<Relationship Id="rId249" Type="http://schemas.openxmlformats.org/officeDocument/2006/relationships/hyperlink" Target="https://login.consultant.ru/link/?req=doc&amp;base=SPB&amp;n=221804&amp;date=06.03.2025&amp;dst=100242&amp;field=134" TargetMode = "External"/>
	<Relationship Id="rId250" Type="http://schemas.openxmlformats.org/officeDocument/2006/relationships/hyperlink" Target="https://login.consultant.ru/link/?req=doc&amp;base=SPB&amp;n=221804&amp;date=06.03.2025&amp;dst=100248&amp;field=134" TargetMode = "External"/>
	<Relationship Id="rId251" Type="http://schemas.openxmlformats.org/officeDocument/2006/relationships/hyperlink" Target="https://login.consultant.ru/link/?req=doc&amp;base=SPB&amp;n=221804&amp;date=06.03.2025&amp;dst=100249&amp;field=134" TargetMode = "External"/>
	<Relationship Id="rId252" Type="http://schemas.openxmlformats.org/officeDocument/2006/relationships/hyperlink" Target="https://login.consultant.ru/link/?req=doc&amp;base=SPB&amp;n=221804&amp;date=06.03.2025&amp;dst=100250&amp;field=134" TargetMode = "External"/>
	<Relationship Id="rId253" Type="http://schemas.openxmlformats.org/officeDocument/2006/relationships/hyperlink" Target="https://login.consultant.ru/link/?req=doc&amp;base=SPB&amp;n=301246&amp;date=06.03.2025" TargetMode = "External"/>
	<Relationship Id="rId254" Type="http://schemas.openxmlformats.org/officeDocument/2006/relationships/hyperlink" Target="https://login.consultant.ru/link/?req=doc&amp;base=SPB&amp;n=221804&amp;date=06.03.2025&amp;dst=100251&amp;field=134" TargetMode = "External"/>
	<Relationship Id="rId255" Type="http://schemas.openxmlformats.org/officeDocument/2006/relationships/hyperlink" Target="https://login.consultant.ru/link/?req=doc&amp;base=SPB&amp;n=221804&amp;date=06.03.2025&amp;dst=100253&amp;field=134" TargetMode = "External"/>
	<Relationship Id="rId256" Type="http://schemas.openxmlformats.org/officeDocument/2006/relationships/hyperlink" Target="https://login.consultant.ru/link/?req=doc&amp;base=SPB&amp;n=221804&amp;date=06.03.2025&amp;dst=100259&amp;field=134" TargetMode = "External"/>
	<Relationship Id="rId257" Type="http://schemas.openxmlformats.org/officeDocument/2006/relationships/hyperlink" Target="https://login.consultant.ru/link/?req=doc&amp;base=SPB&amp;n=221804&amp;date=06.03.2025&amp;dst=100264&amp;field=134" TargetMode = "External"/>
	<Relationship Id="rId258" Type="http://schemas.openxmlformats.org/officeDocument/2006/relationships/hyperlink" Target="https://login.consultant.ru/link/?req=doc&amp;base=SPB&amp;n=221804&amp;date=06.03.2025&amp;dst=100267&amp;field=134" TargetMode = "External"/>
	<Relationship Id="rId259" Type="http://schemas.openxmlformats.org/officeDocument/2006/relationships/hyperlink" Target="https://login.consultant.ru/link/?req=doc&amp;base=SPB&amp;n=221804&amp;date=06.03.2025&amp;dst=100270&amp;field=134" TargetMode = "External"/>
	<Relationship Id="rId260" Type="http://schemas.openxmlformats.org/officeDocument/2006/relationships/hyperlink" Target="https://login.consultant.ru/link/?req=doc&amp;base=SPB&amp;n=298017&amp;date=06.03.2025&amp;dst=100042&amp;field=134" TargetMode = "External"/>
	<Relationship Id="rId261" Type="http://schemas.openxmlformats.org/officeDocument/2006/relationships/hyperlink" Target="https://login.consultant.ru/link/?req=doc&amp;base=SPB&amp;n=298017&amp;date=06.03.2025&amp;dst=100043&amp;field=134" TargetMode = "External"/>
	<Relationship Id="rId262" Type="http://schemas.openxmlformats.org/officeDocument/2006/relationships/hyperlink" Target="https://login.consultant.ru/link/?req=doc&amp;base=SPB&amp;n=298855&amp;date=06.03.2025&amp;dst=100008&amp;field=134" TargetMode = "External"/>
	<Relationship Id="rId263" Type="http://schemas.openxmlformats.org/officeDocument/2006/relationships/hyperlink" Target="https://login.consultant.ru/link/?req=doc&amp;base=LAW&amp;n=483021&amp;date=06.03.2025&amp;dst=100092&amp;field=134" TargetMode = "External"/>
	<Relationship Id="rId264" Type="http://schemas.openxmlformats.org/officeDocument/2006/relationships/hyperlink" Target="https://login.consultant.ru/link/?req=doc&amp;base=LAW&amp;n=483021&amp;date=06.03.2025&amp;dst=100279&amp;field=134" TargetMode = "External"/>
	<Relationship Id="rId265" Type="http://schemas.openxmlformats.org/officeDocument/2006/relationships/hyperlink" Target="https://login.consultant.ru/link/?req=doc&amp;base=SPB&amp;n=294810&amp;date=06.03.2025&amp;dst=100032&amp;field=134" TargetMode = "External"/>
	<Relationship Id="rId266" Type="http://schemas.openxmlformats.org/officeDocument/2006/relationships/hyperlink" Target="https://login.consultant.ru/link/?req=doc&amp;base=LAW&amp;n=483021&amp;date=06.03.2025&amp;dst=100173&amp;field=134" TargetMode = "External"/>
	<Relationship Id="rId267" Type="http://schemas.openxmlformats.org/officeDocument/2006/relationships/hyperlink" Target="https://login.consultant.ru/link/?req=doc&amp;base=LAW&amp;n=498477&amp;date=06.03.2025&amp;dst=4&amp;field=134" TargetMode = "External"/>
	<Relationship Id="rId268" Type="http://schemas.openxmlformats.org/officeDocument/2006/relationships/hyperlink" Target="https://login.consultant.ru/link/?req=doc&amp;base=SPB&amp;n=298855&amp;date=06.03.2025&amp;dst=100008&amp;field=134" TargetMode = "External"/>
	<Relationship Id="rId269" Type="http://schemas.openxmlformats.org/officeDocument/2006/relationships/hyperlink" Target="https://login.consultant.ru/link/?req=doc&amp;base=LAW&amp;n=479910&amp;date=06.03.2025&amp;dst=100011&amp;field=134" TargetMode = "External"/>
	<Relationship Id="rId270" Type="http://schemas.openxmlformats.org/officeDocument/2006/relationships/hyperlink" Target="https://login.consultant.ru/link/?req=doc&amp;base=LAW&amp;n=483021&amp;date=06.03.2025" TargetMode = "External"/>
	<Relationship Id="rId271" Type="http://schemas.openxmlformats.org/officeDocument/2006/relationships/hyperlink" Target="https://login.consultant.ru/link/?req=doc&amp;base=LAW&amp;n=494996&amp;date=06.03.2025&amp;dst=34&amp;field=134" TargetMode = "External"/>
	<Relationship Id="rId272" Type="http://schemas.openxmlformats.org/officeDocument/2006/relationships/hyperlink" Target="https://login.consultant.ru/link/?req=doc&amp;base=LAW&amp;n=484449&amp;date=06.03.202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Санкт-Петербурга от 29.12.2014 N 1283
(ред. от 12.02.2025)
"Об утверждении порядков предоставления социальных услуг поставщиками социальных услуг в Санкт-Петербурге"</dc:title>
  <dcterms:created xsi:type="dcterms:W3CDTF">2025-03-06T13:20:08Z</dcterms:created>
</cp:coreProperties>
</file>